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margin" w:tblpXSpec="center" w:tblpYSpec="top"/>
        <w:tblOverlap w:val="never"/>
        <w:tblW w:w="8844" w:type="dxa"/>
        <w:tblLayout w:type="fixed"/>
        <w:tblLook w:val="04A0" w:firstRow="1" w:lastRow="0" w:firstColumn="1" w:lastColumn="0" w:noHBand="0" w:noVBand="1"/>
      </w:tblPr>
      <w:tblGrid>
        <w:gridCol w:w="8844"/>
      </w:tblGrid>
      <w:tr w:rsidR="00A96809">
        <w:tc>
          <w:tcPr>
            <w:tcW w:w="8844" w:type="dxa"/>
            <w:tcMar>
              <w:left w:w="0" w:type="dxa"/>
              <w:right w:w="0" w:type="dxa"/>
            </w:tcMar>
          </w:tcPr>
          <w:p w:rsidR="00A96809" w:rsidRDefault="00A96809">
            <w:pPr>
              <w:pStyle w:val="ae"/>
              <w:spacing w:before="0" w:after="0" w:line="240" w:lineRule="exact"/>
              <w:rPr>
                <w:rFonts w:ascii="Times New Roman" w:eastAsia="方正小标宋_GBK" w:hAnsi="Times New Roman"/>
                <w:sz w:val="130"/>
              </w:rPr>
            </w:pPr>
          </w:p>
          <w:p w:rsidR="00A96809" w:rsidRDefault="00A96809">
            <w:pPr>
              <w:pStyle w:val="ae"/>
              <w:spacing w:before="0" w:after="0" w:line="240" w:lineRule="exact"/>
              <w:rPr>
                <w:rFonts w:ascii="Times New Roman" w:eastAsia="方正小标宋_GBK" w:hAnsi="Times New Roman"/>
                <w:sz w:val="130"/>
              </w:rPr>
            </w:pPr>
          </w:p>
          <w:p w:rsidR="00A96809" w:rsidRDefault="00A96809">
            <w:pPr>
              <w:pStyle w:val="ae"/>
              <w:spacing w:before="0" w:after="0" w:line="240" w:lineRule="exact"/>
              <w:rPr>
                <w:rFonts w:ascii="Times New Roman" w:eastAsia="方正小标宋_GBK" w:hAnsi="Times New Roman"/>
                <w:sz w:val="130"/>
              </w:rPr>
            </w:pPr>
          </w:p>
          <w:p w:rsidR="00A96809" w:rsidRDefault="00A96809">
            <w:pPr>
              <w:pStyle w:val="ae"/>
              <w:spacing w:before="100" w:after="400" w:line="1300" w:lineRule="atLeast"/>
              <w:rPr>
                <w:rFonts w:ascii="Times New Roman" w:eastAsia="方正小标宋_GBK" w:hAnsi="Times New Roman"/>
                <w:spacing w:val="-14"/>
                <w:w w:val="66"/>
                <w:sz w:val="130"/>
              </w:rPr>
            </w:pPr>
          </w:p>
        </w:tc>
      </w:tr>
      <w:tr w:rsidR="00A96809">
        <w:trPr>
          <w:trHeight w:val="654"/>
        </w:trPr>
        <w:tc>
          <w:tcPr>
            <w:tcW w:w="8844" w:type="dxa"/>
            <w:tcMar>
              <w:left w:w="0" w:type="dxa"/>
              <w:right w:w="0" w:type="dxa"/>
            </w:tcMar>
          </w:tcPr>
          <w:p w:rsidR="00A96809" w:rsidRDefault="00A96809">
            <w:pPr>
              <w:spacing w:line="240" w:lineRule="exact"/>
              <w:jc w:val="center"/>
              <w:rPr>
                <w:rFonts w:ascii="仿宋" w:eastAsia="仿宋" w:hAnsi="仿宋"/>
                <w:sz w:val="32"/>
                <w:szCs w:val="32"/>
              </w:rPr>
            </w:pPr>
          </w:p>
          <w:p w:rsidR="00A96809" w:rsidRDefault="00000000">
            <w:pPr>
              <w:jc w:val="center"/>
              <w:rPr>
                <w:rFonts w:ascii="仿宋" w:eastAsia="仿宋" w:hAnsi="仿宋"/>
                <w:sz w:val="32"/>
                <w:szCs w:val="32"/>
              </w:rPr>
            </w:pPr>
            <w:r>
              <w:rPr>
                <w:rFonts w:ascii="仿宋" w:eastAsia="仿宋" w:hAnsi="仿宋" w:hint="eastAsia"/>
                <w:sz w:val="32"/>
                <w:szCs w:val="32"/>
              </w:rPr>
              <w:t>宿退役军人发</w:t>
            </w:r>
            <w:r>
              <w:rPr>
                <w:rFonts w:ascii="Times New Roman" w:eastAsia="方正仿宋_GBK" w:hAnsi="Times New Roman"/>
                <w:sz w:val="32"/>
                <w:szCs w:val="32"/>
              </w:rPr>
              <w:t>〔</w:t>
            </w:r>
            <w:r>
              <w:rPr>
                <w:rFonts w:ascii="Times New Roman" w:eastAsia="方正仿宋_GBK" w:hAnsi="Times New Roman"/>
                <w:sz w:val="32"/>
                <w:szCs w:val="32"/>
              </w:rPr>
              <w:t>202</w:t>
            </w: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仿宋" w:hAnsi="Times New Roman" w:hint="eastAsia"/>
                <w:sz w:val="32"/>
                <w:szCs w:val="32"/>
              </w:rPr>
              <w:t>24</w:t>
            </w:r>
            <w:r>
              <w:rPr>
                <w:rFonts w:ascii="仿宋" w:eastAsia="仿宋" w:hAnsi="仿宋" w:hint="eastAsia"/>
                <w:sz w:val="32"/>
                <w:szCs w:val="32"/>
              </w:rPr>
              <w:t>号</w:t>
            </w:r>
          </w:p>
        </w:tc>
      </w:tr>
    </w:tbl>
    <w:p w:rsidR="00A96809" w:rsidRDefault="00A96809">
      <w:pPr>
        <w:spacing w:line="560" w:lineRule="exact"/>
        <w:rPr>
          <w:rFonts w:ascii="方正小标宋_GBK" w:eastAsia="方正小标宋_GBK" w:hAnsi="黑体"/>
          <w:sz w:val="44"/>
          <w:szCs w:val="44"/>
        </w:rPr>
      </w:pPr>
    </w:p>
    <w:p w:rsidR="00A96809" w:rsidRDefault="00000000">
      <w:pPr>
        <w:spacing w:line="640" w:lineRule="exact"/>
        <w:jc w:val="center"/>
        <w:rPr>
          <w:rFonts w:ascii="方正小标宋_GBK" w:eastAsia="方正小标宋_GBK" w:hAnsi="Times New Roman"/>
          <w:spacing w:val="-11"/>
          <w:sz w:val="44"/>
          <w:szCs w:val="44"/>
        </w:rPr>
      </w:pPr>
      <w:r>
        <w:rPr>
          <w:rFonts w:ascii="方正小标宋_GBK" w:eastAsia="方正小标宋_GBK" w:hAnsi="Times New Roman" w:hint="eastAsia"/>
          <w:spacing w:val="-11"/>
          <w:sz w:val="44"/>
          <w:szCs w:val="44"/>
        </w:rPr>
        <w:t>印发《关于深入推进退役军人服务站建设“532工程”的实施方案（2022-2025年）》的通知</w:t>
      </w:r>
    </w:p>
    <w:p w:rsidR="00A96809" w:rsidRDefault="00A96809">
      <w:pPr>
        <w:spacing w:line="560" w:lineRule="exact"/>
        <w:jc w:val="center"/>
        <w:rPr>
          <w:rFonts w:ascii="方正小标宋_GBK" w:eastAsia="方正小标宋_GBK" w:hAnsi="Times New Roman"/>
          <w:spacing w:val="-11"/>
          <w:sz w:val="44"/>
          <w:szCs w:val="44"/>
        </w:rPr>
      </w:pPr>
    </w:p>
    <w:p w:rsidR="00A96809" w:rsidRDefault="00000000">
      <w:pPr>
        <w:spacing w:line="560" w:lineRule="exact"/>
        <w:rPr>
          <w:rFonts w:ascii="Times New Roman" w:eastAsia="方正仿宋_GBK" w:hAnsi="Times New Roman"/>
          <w:sz w:val="32"/>
          <w:szCs w:val="32"/>
        </w:rPr>
      </w:pPr>
      <w:r>
        <w:rPr>
          <w:rFonts w:ascii="Times New Roman" w:eastAsia="方正仿宋_GBK" w:hAnsi="Times New Roman"/>
          <w:sz w:val="32"/>
          <w:szCs w:val="32"/>
        </w:rPr>
        <w:t>各县（区）退役军人事务</w:t>
      </w:r>
      <w:r>
        <w:rPr>
          <w:rFonts w:ascii="Times New Roman" w:eastAsia="方正仿宋_GBK" w:hAnsi="Times New Roman" w:hint="eastAsia"/>
          <w:sz w:val="32"/>
          <w:szCs w:val="32"/>
        </w:rPr>
        <w:t>局，</w:t>
      </w:r>
      <w:r>
        <w:rPr>
          <w:rFonts w:ascii="Times New Roman" w:eastAsia="方正仿宋_GBK" w:hAnsi="Times New Roman"/>
          <w:sz w:val="32"/>
          <w:szCs w:val="32"/>
        </w:rPr>
        <w:t>市各开发区（新区、园区）</w:t>
      </w:r>
      <w:r>
        <w:rPr>
          <w:rFonts w:ascii="Times New Roman" w:eastAsia="方正仿宋_GBK" w:hAnsi="Times New Roman" w:hint="eastAsia"/>
          <w:sz w:val="32"/>
          <w:szCs w:val="32"/>
        </w:rPr>
        <w:t>政法和社会管理办（社会事业局）</w:t>
      </w:r>
      <w:r>
        <w:rPr>
          <w:rFonts w:ascii="Times New Roman" w:eastAsia="方正仿宋_GBK" w:hAnsi="Times New Roman"/>
          <w:sz w:val="32"/>
          <w:szCs w:val="32"/>
        </w:rPr>
        <w:t>：</w:t>
      </w:r>
    </w:p>
    <w:p w:rsidR="00A96809" w:rsidRDefault="00000000">
      <w:pPr>
        <w:spacing w:line="56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现将《关于深入推进退役军人服务站建设“</w:t>
      </w:r>
      <w:r>
        <w:rPr>
          <w:rFonts w:ascii="Times New Roman" w:eastAsia="方正仿宋_GBK" w:hAnsi="Times New Roman" w:hint="eastAsia"/>
          <w:sz w:val="32"/>
          <w:szCs w:val="32"/>
        </w:rPr>
        <w:t>532</w:t>
      </w:r>
      <w:r>
        <w:rPr>
          <w:rFonts w:ascii="Times New Roman" w:eastAsia="方正仿宋_GBK" w:hAnsi="Times New Roman" w:hint="eastAsia"/>
          <w:sz w:val="32"/>
          <w:szCs w:val="32"/>
        </w:rPr>
        <w:t>工程”的实施方案（</w:t>
      </w:r>
      <w:r>
        <w:rPr>
          <w:rFonts w:ascii="Times New Roman" w:eastAsia="方正仿宋_GBK" w:hAnsi="Times New Roman" w:hint="eastAsia"/>
          <w:sz w:val="32"/>
          <w:szCs w:val="32"/>
        </w:rPr>
        <w:t>2022-2025</w:t>
      </w:r>
      <w:r>
        <w:rPr>
          <w:rFonts w:ascii="Times New Roman" w:eastAsia="方正仿宋_GBK" w:hAnsi="Times New Roman" w:hint="eastAsia"/>
          <w:sz w:val="32"/>
          <w:szCs w:val="32"/>
        </w:rPr>
        <w:t>年）》印发给你们，请结合实际，认真抓好贯彻落实。</w:t>
      </w:r>
    </w:p>
    <w:p w:rsidR="00A96809" w:rsidRDefault="00A96809">
      <w:pPr>
        <w:spacing w:line="560" w:lineRule="exact"/>
        <w:jc w:val="center"/>
        <w:rPr>
          <w:rFonts w:ascii="方正小标宋_GBK" w:eastAsia="方正小标宋_GBK" w:hAnsi="Times New Roman"/>
          <w:spacing w:val="-11"/>
          <w:sz w:val="44"/>
          <w:szCs w:val="44"/>
        </w:rPr>
      </w:pPr>
    </w:p>
    <w:p w:rsidR="00A96809" w:rsidRDefault="00000000">
      <w:pPr>
        <w:spacing w:line="560" w:lineRule="exact"/>
        <w:ind w:firstLineChars="1400" w:firstLine="4480"/>
        <w:rPr>
          <w:rFonts w:ascii="Times New Roman" w:eastAsia="方正仿宋_GBK" w:hAnsi="Times New Roman"/>
          <w:sz w:val="32"/>
          <w:szCs w:val="32"/>
        </w:rPr>
      </w:pPr>
      <w:r>
        <w:rPr>
          <w:rFonts w:ascii="Times New Roman" w:eastAsia="方正仿宋_GBK" w:hAnsi="Times New Roman" w:hint="eastAsia"/>
          <w:sz w:val="32"/>
          <w:szCs w:val="32"/>
        </w:rPr>
        <w:t>宿迁市</w:t>
      </w:r>
      <w:r>
        <w:rPr>
          <w:rFonts w:ascii="Times New Roman" w:eastAsia="方正仿宋_GBK" w:hAnsi="Times New Roman"/>
          <w:sz w:val="32"/>
          <w:szCs w:val="32"/>
        </w:rPr>
        <w:t>退役军人事务局</w:t>
      </w:r>
    </w:p>
    <w:p w:rsidR="00A96809" w:rsidRDefault="00000000">
      <w:pPr>
        <w:spacing w:line="560" w:lineRule="exact"/>
        <w:ind w:firstLineChars="1550" w:firstLine="4960"/>
        <w:rPr>
          <w:rFonts w:ascii="Times New Roman" w:eastAsia="方正仿宋_GBK" w:hAnsi="Times New Roman"/>
          <w:sz w:val="32"/>
          <w:szCs w:val="32"/>
        </w:rPr>
      </w:pP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hint="eastAsia"/>
          <w:sz w:val="32"/>
          <w:szCs w:val="32"/>
        </w:rPr>
        <w:t>9</w:t>
      </w:r>
      <w:r>
        <w:rPr>
          <w:rFonts w:ascii="Times New Roman" w:eastAsia="方正仿宋_GBK" w:hAnsi="Times New Roman"/>
          <w:sz w:val="32"/>
          <w:szCs w:val="32"/>
        </w:rPr>
        <w:t>月</w:t>
      </w:r>
      <w:r>
        <w:rPr>
          <w:rFonts w:ascii="Times New Roman" w:eastAsia="方正仿宋_GBK" w:hAnsi="Times New Roman" w:hint="eastAsia"/>
          <w:sz w:val="32"/>
          <w:szCs w:val="32"/>
        </w:rPr>
        <w:t>15</w:t>
      </w:r>
      <w:r>
        <w:rPr>
          <w:rFonts w:ascii="Times New Roman" w:eastAsia="方正仿宋_GBK" w:hAnsi="Times New Roman"/>
          <w:sz w:val="32"/>
          <w:szCs w:val="32"/>
        </w:rPr>
        <w:t>日</w:t>
      </w:r>
    </w:p>
    <w:p w:rsidR="00A96809" w:rsidRDefault="0000000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（此件</w:t>
      </w:r>
      <w:r>
        <w:rPr>
          <w:rFonts w:ascii="Times New Roman" w:eastAsia="方正仿宋_GBK" w:hAnsi="Times New Roman" w:hint="eastAsia"/>
          <w:sz w:val="32"/>
          <w:szCs w:val="32"/>
        </w:rPr>
        <w:t>公开发布</w:t>
      </w:r>
      <w:r>
        <w:rPr>
          <w:rFonts w:ascii="Times New Roman" w:eastAsia="方正仿宋_GBK" w:hAnsi="Times New Roman"/>
          <w:sz w:val="32"/>
          <w:szCs w:val="32"/>
        </w:rPr>
        <w:t>）</w:t>
      </w:r>
    </w:p>
    <w:p w:rsidR="00A96809" w:rsidRDefault="00A96809">
      <w:pPr>
        <w:spacing w:line="560" w:lineRule="exact"/>
        <w:ind w:rightChars="11" w:right="31" w:firstLineChars="1600" w:firstLine="5120"/>
        <w:rPr>
          <w:rFonts w:ascii="Times New Roman" w:eastAsia="方正仿宋_GBK" w:hAnsi="Times New Roman"/>
          <w:sz w:val="32"/>
          <w:szCs w:val="32"/>
        </w:rPr>
      </w:pPr>
    </w:p>
    <w:p w:rsidR="00A96809" w:rsidRDefault="00A96809">
      <w:pPr>
        <w:pStyle w:val="aa"/>
      </w:pPr>
    </w:p>
    <w:p w:rsidR="00A96809" w:rsidRDefault="00A96809">
      <w:pPr>
        <w:spacing w:line="560" w:lineRule="exact"/>
        <w:jc w:val="center"/>
        <w:rPr>
          <w:rFonts w:ascii="方正小标宋_GBK" w:eastAsia="方正小标宋_GBK"/>
          <w:sz w:val="44"/>
          <w:szCs w:val="44"/>
        </w:rPr>
      </w:pPr>
    </w:p>
    <w:p w:rsidR="00A96809" w:rsidRDefault="00000000">
      <w:pPr>
        <w:spacing w:line="620" w:lineRule="exact"/>
        <w:jc w:val="center"/>
        <w:rPr>
          <w:rFonts w:ascii="方正小标宋_GBK" w:eastAsia="方正小标宋_GBK"/>
          <w:sz w:val="44"/>
          <w:szCs w:val="44"/>
        </w:rPr>
      </w:pPr>
      <w:r>
        <w:rPr>
          <w:rFonts w:ascii="方正小标宋_GBK" w:eastAsia="方正小标宋_GBK" w:hint="eastAsia"/>
          <w:sz w:val="44"/>
          <w:szCs w:val="44"/>
        </w:rPr>
        <w:lastRenderedPageBreak/>
        <w:t>关于深入推进退役军人服务站建设</w:t>
      </w:r>
    </w:p>
    <w:p w:rsidR="00A96809" w:rsidRDefault="00000000">
      <w:pPr>
        <w:spacing w:line="620" w:lineRule="exact"/>
        <w:jc w:val="center"/>
        <w:rPr>
          <w:rFonts w:ascii="方正小标宋_GBK" w:eastAsia="方正小标宋_GBK"/>
          <w:sz w:val="44"/>
          <w:szCs w:val="44"/>
        </w:rPr>
      </w:pPr>
      <w:r>
        <w:rPr>
          <w:rFonts w:ascii="方正小标宋_GBK" w:eastAsia="方正小标宋_GBK" w:hint="eastAsia"/>
          <w:sz w:val="44"/>
          <w:szCs w:val="44"/>
        </w:rPr>
        <w:t>“532工程”的实施方案（2022-2025年）</w:t>
      </w:r>
    </w:p>
    <w:p w:rsidR="00A96809" w:rsidRDefault="00A96809">
      <w:pPr>
        <w:pStyle w:val="aa"/>
        <w:spacing w:before="0" w:after="0" w:line="560" w:lineRule="exact"/>
        <w:jc w:val="both"/>
        <w:rPr>
          <w:rFonts w:ascii="方正仿宋_GBK" w:eastAsia="方正仿宋_GBK" w:hAnsi="Calibri" w:cs="Times New Roman"/>
          <w:b w:val="0"/>
          <w:bCs w:val="0"/>
        </w:rPr>
      </w:pPr>
    </w:p>
    <w:p w:rsidR="00A96809" w:rsidRDefault="00000000">
      <w:pPr>
        <w:overflowPunct w:val="0"/>
        <w:spacing w:line="580" w:lineRule="exact"/>
        <w:ind w:firstLineChars="200" w:firstLine="640"/>
        <w:rPr>
          <w:rFonts w:ascii="Times New Roman" w:eastAsia="方正仿宋_GBK" w:hAnsi="Times New Roman"/>
          <w:sz w:val="32"/>
          <w:szCs w:val="32"/>
        </w:rPr>
      </w:pPr>
      <w:r>
        <w:rPr>
          <w:rFonts w:ascii="方正仿宋_GBK" w:eastAsia="方正仿宋_GBK" w:hint="eastAsia"/>
          <w:sz w:val="32"/>
          <w:szCs w:val="32"/>
        </w:rPr>
        <w:t>为深入贯彻落实习近平强军思想和习近平总书记关于退役</w:t>
      </w:r>
      <w:r>
        <w:rPr>
          <w:rFonts w:ascii="Times New Roman" w:eastAsia="方正仿宋_GBK" w:hAnsi="Times New Roman"/>
          <w:sz w:val="32"/>
          <w:szCs w:val="32"/>
        </w:rPr>
        <w:t>军人工作的重要论述精神，深入挖掘本地深厚历史文化资源、红色革命文化资源和改革开放特色化发展资源，传承优秀文化基因，培树优秀典型，发挥示范作用，不断推进退役军人服务保障水平提质增效，经研究，决定在全市乡镇（街道）、村居（社区）退役军人服务站开展特色化退役军人服务站建设，现制定如下实施方案。</w:t>
      </w:r>
    </w:p>
    <w:p w:rsidR="00A96809" w:rsidRDefault="00000000">
      <w:pPr>
        <w:overflowPunct w:val="0"/>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一、指导思想</w:t>
      </w:r>
    </w:p>
    <w:p w:rsidR="00A96809" w:rsidRDefault="00000000">
      <w:pPr>
        <w:overflowPunct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以习近平新时代中国特色社会主义思想为指导，深入学习贯彻中央、省、市的重要决策部署，坚持以退役军人为中心，以</w:t>
      </w:r>
      <w:r>
        <w:rPr>
          <w:rFonts w:ascii="Times New Roman" w:eastAsia="方正仿宋_GBK" w:hAnsi="Times New Roman"/>
          <w:sz w:val="32"/>
          <w:szCs w:val="32"/>
        </w:rPr>
        <w:t>“</w:t>
      </w:r>
      <w:r>
        <w:rPr>
          <w:rFonts w:ascii="Times New Roman" w:eastAsia="方正仿宋_GBK" w:hAnsi="Times New Roman"/>
          <w:sz w:val="32"/>
          <w:szCs w:val="32"/>
        </w:rPr>
        <w:t>让退役军人获得感成色更足</w:t>
      </w:r>
      <w:r>
        <w:rPr>
          <w:rFonts w:ascii="Times New Roman" w:eastAsia="方正仿宋_GBK" w:hAnsi="Times New Roman"/>
          <w:sz w:val="32"/>
          <w:szCs w:val="32"/>
        </w:rPr>
        <w:t>”</w:t>
      </w:r>
      <w:r>
        <w:rPr>
          <w:rFonts w:ascii="Times New Roman" w:eastAsia="方正仿宋_GBK" w:hAnsi="Times New Roman"/>
          <w:sz w:val="32"/>
          <w:szCs w:val="32"/>
        </w:rPr>
        <w:t>为主线，以服务国防和军队现代化建设为出发点，以退役军人对美好生活的向往为着力点，充分发挥好退役军人服务站的积极作用，在建设上坚持特色化、示范性，在管理上坚持科学化、引领性，在服务上坚持精准化、实效性，着力建设一批</w:t>
      </w:r>
      <w:r>
        <w:rPr>
          <w:rFonts w:ascii="Times New Roman" w:eastAsia="方正仿宋_GBK" w:hAnsi="Times New Roman"/>
          <w:sz w:val="32"/>
          <w:szCs w:val="32"/>
        </w:rPr>
        <w:t>“</w:t>
      </w:r>
      <w:r>
        <w:rPr>
          <w:rFonts w:ascii="Times New Roman" w:eastAsia="方正仿宋_GBK" w:hAnsi="Times New Roman"/>
          <w:sz w:val="32"/>
          <w:szCs w:val="32"/>
        </w:rPr>
        <w:t>基础建设水平高、服务发展质量高、群众满意度高</w:t>
      </w:r>
      <w:r>
        <w:rPr>
          <w:rFonts w:ascii="Times New Roman" w:eastAsia="方正仿宋_GBK" w:hAnsi="Times New Roman"/>
          <w:sz w:val="32"/>
          <w:szCs w:val="32"/>
        </w:rPr>
        <w:t>”</w:t>
      </w:r>
      <w:r>
        <w:rPr>
          <w:rFonts w:ascii="Times New Roman" w:eastAsia="方正仿宋_GBK" w:hAnsi="Times New Roman"/>
          <w:sz w:val="32"/>
          <w:szCs w:val="32"/>
        </w:rPr>
        <w:t>的</w:t>
      </w:r>
      <w:r>
        <w:rPr>
          <w:rFonts w:ascii="Times New Roman" w:eastAsia="方正仿宋_GBK" w:hAnsi="Times New Roman"/>
          <w:sz w:val="32"/>
          <w:szCs w:val="32"/>
        </w:rPr>
        <w:t>“</w:t>
      </w:r>
      <w:r>
        <w:rPr>
          <w:rFonts w:ascii="Times New Roman" w:eastAsia="方正仿宋_GBK" w:hAnsi="Times New Roman"/>
          <w:sz w:val="32"/>
          <w:szCs w:val="32"/>
        </w:rPr>
        <w:t>三高型</w:t>
      </w:r>
      <w:r>
        <w:rPr>
          <w:rFonts w:ascii="Times New Roman" w:eastAsia="方正仿宋_GBK" w:hAnsi="Times New Roman"/>
          <w:sz w:val="32"/>
          <w:szCs w:val="32"/>
        </w:rPr>
        <w:t>”</w:t>
      </w:r>
      <w:r>
        <w:rPr>
          <w:rFonts w:ascii="Times New Roman" w:eastAsia="方正仿宋_GBK" w:hAnsi="Times New Roman"/>
          <w:sz w:val="32"/>
          <w:szCs w:val="32"/>
        </w:rPr>
        <w:t>退役军人服务站，引领激励全市服务保障体系工作人员和广大退役军人矢志践行初心使命，坚定听党话、始终跟党走，奋斗新征程、建功新时代，为全市经济社会发展和全省退役军人事务工作高质量发展多作贡献。</w:t>
      </w:r>
    </w:p>
    <w:p w:rsidR="00A96809" w:rsidRDefault="00000000">
      <w:pPr>
        <w:overflowPunct w:val="0"/>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二、工作原则</w:t>
      </w:r>
    </w:p>
    <w:p w:rsidR="00A96809" w:rsidRDefault="00000000">
      <w:pPr>
        <w:overflowPunct w:val="0"/>
        <w:spacing w:line="58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lastRenderedPageBreak/>
        <w:t>（一）因地制宜，彰显特色。</w:t>
      </w:r>
      <w:r>
        <w:rPr>
          <w:rFonts w:ascii="Times New Roman" w:eastAsia="方正仿宋_GBK" w:hAnsi="Times New Roman"/>
          <w:sz w:val="32"/>
          <w:szCs w:val="32"/>
        </w:rPr>
        <w:t>要按照</w:t>
      </w:r>
      <w:r>
        <w:rPr>
          <w:rFonts w:ascii="Times New Roman" w:eastAsia="方正仿宋_GBK" w:hAnsi="Times New Roman"/>
          <w:sz w:val="32"/>
          <w:szCs w:val="32"/>
        </w:rPr>
        <w:t>“</w:t>
      </w:r>
      <w:r>
        <w:rPr>
          <w:rFonts w:ascii="Times New Roman" w:eastAsia="方正仿宋_GBK" w:hAnsi="Times New Roman"/>
          <w:sz w:val="32"/>
          <w:szCs w:val="32"/>
        </w:rPr>
        <w:t>一地一特色、一地一品牌</w:t>
      </w:r>
      <w:r>
        <w:rPr>
          <w:rFonts w:ascii="Times New Roman" w:eastAsia="方正仿宋_GBK" w:hAnsi="Times New Roman"/>
          <w:sz w:val="32"/>
          <w:szCs w:val="32"/>
        </w:rPr>
        <w:t>”</w:t>
      </w:r>
      <w:r>
        <w:rPr>
          <w:rFonts w:ascii="Times New Roman" w:eastAsia="方正仿宋_GBK" w:hAnsi="Times New Roman"/>
          <w:sz w:val="32"/>
          <w:szCs w:val="32"/>
        </w:rPr>
        <w:t>的工作方针，坚持实事求是、因地制宜，将特色化退役军人服务站建设分别与地方丰厚的历史文化人物、中国共产党红色革命斗争历史、改革开放创新创业发展历程等相结合，严禁一刀切，杜绝大杂烩，要突出地方特色亮点，要凸显地方特点品牌，广泛开展创建活动。</w:t>
      </w:r>
    </w:p>
    <w:p w:rsidR="00A96809" w:rsidRDefault="00000000">
      <w:pPr>
        <w:overflowPunct w:val="0"/>
        <w:spacing w:line="58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（二）典型示范，注重引领。</w:t>
      </w:r>
      <w:r>
        <w:rPr>
          <w:rFonts w:ascii="Times New Roman" w:eastAsia="方正仿宋_GBK" w:hAnsi="Times New Roman"/>
          <w:sz w:val="32"/>
          <w:szCs w:val="32"/>
        </w:rPr>
        <w:t>要按照</w:t>
      </w:r>
      <w:r>
        <w:rPr>
          <w:rFonts w:ascii="Times New Roman" w:eastAsia="方正仿宋_GBK" w:hAnsi="Times New Roman"/>
          <w:sz w:val="32"/>
          <w:szCs w:val="32"/>
        </w:rPr>
        <w:t>“</w:t>
      </w:r>
      <w:r>
        <w:rPr>
          <w:rFonts w:ascii="Times New Roman" w:eastAsia="方正仿宋_GBK" w:hAnsi="Times New Roman"/>
          <w:sz w:val="32"/>
          <w:szCs w:val="32"/>
        </w:rPr>
        <w:t>典型引领、逐步开展</w:t>
      </w:r>
      <w:r>
        <w:rPr>
          <w:rFonts w:ascii="Times New Roman" w:eastAsia="方正仿宋_GBK" w:hAnsi="Times New Roman"/>
          <w:sz w:val="32"/>
          <w:szCs w:val="32"/>
        </w:rPr>
        <w:t>”</w:t>
      </w:r>
      <w:r>
        <w:rPr>
          <w:rFonts w:ascii="Times New Roman" w:eastAsia="方正仿宋_GBK" w:hAnsi="Times New Roman"/>
          <w:sz w:val="32"/>
          <w:szCs w:val="32"/>
        </w:rPr>
        <w:t>的工作思路，集中力量、集中智慧，深入挖掘打造先进典型，注重发挥其示范引领、辐射带动作用，促进更多的乡镇（街道）、村居（社区）建设特色化退役军人服务站。</w:t>
      </w:r>
    </w:p>
    <w:p w:rsidR="00A96809" w:rsidRDefault="00000000">
      <w:pPr>
        <w:overflowPunct w:val="0"/>
        <w:spacing w:line="580" w:lineRule="exact"/>
        <w:ind w:firstLineChars="200" w:firstLine="640"/>
        <w:rPr>
          <w:rFonts w:ascii="Times New Roman" w:eastAsia="方正仿宋_GBK" w:hAnsi="Times New Roman"/>
          <w:kern w:val="2"/>
          <w:sz w:val="32"/>
          <w:szCs w:val="32"/>
        </w:rPr>
      </w:pPr>
      <w:r>
        <w:rPr>
          <w:rFonts w:ascii="Times New Roman" w:eastAsia="方正楷体_GBK" w:hAnsi="Times New Roman"/>
          <w:sz w:val="32"/>
          <w:szCs w:val="32"/>
        </w:rPr>
        <w:t>（三）</w:t>
      </w:r>
      <w:r>
        <w:rPr>
          <w:rFonts w:ascii="Times New Roman" w:eastAsia="方正楷体_GBK" w:hAnsi="Times New Roman"/>
          <w:kern w:val="2"/>
          <w:sz w:val="32"/>
          <w:szCs w:val="32"/>
        </w:rPr>
        <w:t>重在服务，务求实效。</w:t>
      </w:r>
      <w:r>
        <w:rPr>
          <w:rFonts w:ascii="Times New Roman" w:eastAsia="方正仿宋_GBK" w:hAnsi="Times New Roman"/>
          <w:kern w:val="2"/>
          <w:sz w:val="32"/>
          <w:szCs w:val="32"/>
        </w:rPr>
        <w:t>要坚持</w:t>
      </w:r>
      <w:r>
        <w:rPr>
          <w:rFonts w:ascii="Times New Roman" w:eastAsia="方正仿宋_GBK" w:hAnsi="Times New Roman"/>
          <w:kern w:val="2"/>
          <w:sz w:val="32"/>
          <w:szCs w:val="32"/>
        </w:rPr>
        <w:t>“</w:t>
      </w:r>
      <w:r>
        <w:rPr>
          <w:rFonts w:ascii="Times New Roman" w:eastAsia="方正仿宋_GBK" w:hAnsi="Times New Roman"/>
          <w:kern w:val="2"/>
          <w:sz w:val="32"/>
          <w:szCs w:val="32"/>
        </w:rPr>
        <w:t>服务为本、强化效果</w:t>
      </w:r>
      <w:r>
        <w:rPr>
          <w:rFonts w:ascii="Times New Roman" w:eastAsia="方正仿宋_GBK" w:hAnsi="Times New Roman"/>
          <w:kern w:val="2"/>
          <w:sz w:val="32"/>
          <w:szCs w:val="32"/>
        </w:rPr>
        <w:t>”</w:t>
      </w:r>
      <w:r>
        <w:rPr>
          <w:rFonts w:ascii="Times New Roman" w:eastAsia="方正仿宋_GBK" w:hAnsi="Times New Roman"/>
          <w:kern w:val="2"/>
          <w:sz w:val="32"/>
          <w:szCs w:val="32"/>
        </w:rPr>
        <w:t>的工作目标，建设特色化服务站，关键和核心要义就是高效服务；要抓实抓牢抓好服务工作，精准精心精细开展服务；要不断提高为广大退役军人服务水平和服务质量，持续增强他们的荣誉感获得感幸福感。</w:t>
      </w:r>
    </w:p>
    <w:p w:rsidR="00A96809" w:rsidRDefault="00000000">
      <w:pPr>
        <w:overflowPunct w:val="0"/>
        <w:spacing w:line="580" w:lineRule="exact"/>
        <w:ind w:firstLineChars="200" w:firstLine="640"/>
        <w:rPr>
          <w:rFonts w:ascii="Times New Roman" w:eastAsia="方正仿宋_GBK" w:hAnsi="Times New Roman"/>
          <w:sz w:val="32"/>
          <w:szCs w:val="32"/>
        </w:rPr>
      </w:pPr>
      <w:r>
        <w:rPr>
          <w:rFonts w:ascii="Times New Roman" w:eastAsia="方正楷体_GBK" w:hAnsi="Times New Roman"/>
          <w:kern w:val="2"/>
          <w:sz w:val="32"/>
          <w:szCs w:val="32"/>
        </w:rPr>
        <w:t>（四）</w:t>
      </w:r>
      <w:r>
        <w:rPr>
          <w:rFonts w:ascii="Times New Roman" w:eastAsia="方正楷体_GBK" w:hAnsi="Times New Roman"/>
          <w:sz w:val="32"/>
          <w:szCs w:val="32"/>
        </w:rPr>
        <w:t>以点带面，稳步推进。</w:t>
      </w:r>
      <w:r>
        <w:rPr>
          <w:rFonts w:ascii="Times New Roman" w:eastAsia="方正仿宋_GBK" w:hAnsi="Times New Roman"/>
          <w:sz w:val="32"/>
          <w:szCs w:val="32"/>
        </w:rPr>
        <w:t>要明确</w:t>
      </w:r>
      <w:r>
        <w:rPr>
          <w:rFonts w:ascii="Times New Roman" w:eastAsia="方正仿宋_GBK" w:hAnsi="Times New Roman"/>
          <w:sz w:val="32"/>
          <w:szCs w:val="32"/>
        </w:rPr>
        <w:t>“</w:t>
      </w:r>
      <w:r>
        <w:rPr>
          <w:rFonts w:ascii="Times New Roman" w:eastAsia="方正仿宋_GBK" w:hAnsi="Times New Roman"/>
          <w:sz w:val="32"/>
          <w:szCs w:val="32"/>
        </w:rPr>
        <w:t>一年做示范、两年抓提升、三年树品牌</w:t>
      </w:r>
      <w:r>
        <w:rPr>
          <w:rFonts w:ascii="Times New Roman" w:eastAsia="方正仿宋_GBK" w:hAnsi="Times New Roman"/>
          <w:sz w:val="32"/>
          <w:szCs w:val="32"/>
        </w:rPr>
        <w:t>”</w:t>
      </w:r>
      <w:r>
        <w:rPr>
          <w:rFonts w:ascii="Times New Roman" w:eastAsia="方正仿宋_GBK" w:hAnsi="Times New Roman"/>
          <w:sz w:val="32"/>
          <w:szCs w:val="32"/>
        </w:rPr>
        <w:t>的工作导向，坚持边探索、边总结，边推进、边转化，坚持点面结合、整体联动，坚持突出地方特色，深挖内涵底蕴，加速品牌创建活动，助推地方经济社会快速健康发展。</w:t>
      </w:r>
    </w:p>
    <w:p w:rsidR="00A96809" w:rsidRDefault="00000000">
      <w:pPr>
        <w:overflowPunct w:val="0"/>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三、工作目标</w:t>
      </w:r>
    </w:p>
    <w:p w:rsidR="00A96809" w:rsidRDefault="00000000">
      <w:pPr>
        <w:overflowPunct w:val="0"/>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紧密结合基层服务站建设实际，挖掘地方深厚历史文化资源、红色革命文化资源和改革开放高质量发展资源，突出地方</w:t>
      </w:r>
      <w:r>
        <w:rPr>
          <w:rFonts w:ascii="Times New Roman" w:eastAsia="方正仿宋_GBK" w:hAnsi="Times New Roman"/>
          <w:sz w:val="32"/>
          <w:szCs w:val="32"/>
        </w:rPr>
        <w:lastRenderedPageBreak/>
        <w:t>亮点特色文化，乡镇（街道）、村居（社区）退役军人服务站要积极培树典型特色，相互学习借鉴，不断强化功能作用发挥，通过</w:t>
      </w:r>
      <w:r>
        <w:rPr>
          <w:rFonts w:ascii="Times New Roman" w:eastAsia="方正仿宋_GBK" w:hAnsi="Times New Roman"/>
          <w:sz w:val="32"/>
          <w:szCs w:val="32"/>
        </w:rPr>
        <w:t>4</w:t>
      </w:r>
      <w:r>
        <w:rPr>
          <w:rFonts w:ascii="Times New Roman" w:eastAsia="方正仿宋_GBK" w:hAnsi="Times New Roman"/>
          <w:sz w:val="32"/>
          <w:szCs w:val="32"/>
        </w:rPr>
        <w:t>年左右时间，到</w:t>
      </w:r>
      <w:r>
        <w:rPr>
          <w:rFonts w:ascii="Times New Roman" w:eastAsia="方正仿宋_GBK" w:hAnsi="Times New Roman"/>
          <w:sz w:val="32"/>
          <w:szCs w:val="32"/>
        </w:rPr>
        <w:t>2025</w:t>
      </w:r>
      <w:r>
        <w:rPr>
          <w:rFonts w:ascii="Times New Roman" w:eastAsia="方正仿宋_GBK" w:hAnsi="Times New Roman"/>
          <w:sz w:val="32"/>
          <w:szCs w:val="32"/>
        </w:rPr>
        <w:t>年底，力争全市建设市级</w:t>
      </w:r>
      <w:r>
        <w:rPr>
          <w:rFonts w:ascii="Times New Roman" w:eastAsia="方正仿宋_GBK" w:hAnsi="Times New Roman"/>
          <w:sz w:val="32"/>
          <w:szCs w:val="32"/>
        </w:rPr>
        <w:t>“</w:t>
      </w:r>
      <w:r>
        <w:rPr>
          <w:rFonts w:ascii="Times New Roman" w:eastAsia="方正仿宋_GBK" w:hAnsi="Times New Roman"/>
          <w:sz w:val="32"/>
          <w:szCs w:val="32"/>
        </w:rPr>
        <w:t>红色文化退役军人服务站</w:t>
      </w:r>
      <w:r>
        <w:rPr>
          <w:rFonts w:ascii="Times New Roman" w:eastAsia="方正仿宋_GBK" w:hAnsi="Times New Roman"/>
          <w:sz w:val="32"/>
          <w:szCs w:val="32"/>
        </w:rPr>
        <w:t>”50</w:t>
      </w:r>
      <w:r>
        <w:rPr>
          <w:rFonts w:ascii="Times New Roman" w:eastAsia="方正仿宋_GBK" w:hAnsi="Times New Roman"/>
          <w:sz w:val="32"/>
          <w:szCs w:val="32"/>
        </w:rPr>
        <w:t>个左右、市级</w:t>
      </w:r>
      <w:r>
        <w:rPr>
          <w:rFonts w:ascii="Times New Roman" w:eastAsia="方正仿宋_GBK" w:hAnsi="Times New Roman"/>
          <w:sz w:val="32"/>
          <w:szCs w:val="32"/>
        </w:rPr>
        <w:t>“</w:t>
      </w:r>
      <w:r>
        <w:rPr>
          <w:rFonts w:ascii="Times New Roman" w:eastAsia="方正仿宋_GBK" w:hAnsi="Times New Roman"/>
          <w:sz w:val="32"/>
          <w:szCs w:val="32"/>
        </w:rPr>
        <w:t>历史文化底蕴退役军人服务站</w:t>
      </w:r>
      <w:r>
        <w:rPr>
          <w:rFonts w:ascii="Times New Roman" w:eastAsia="方正仿宋_GBK" w:hAnsi="Times New Roman"/>
          <w:sz w:val="32"/>
          <w:szCs w:val="32"/>
        </w:rPr>
        <w:t>”30</w:t>
      </w:r>
      <w:r>
        <w:rPr>
          <w:rFonts w:ascii="Times New Roman" w:eastAsia="方正仿宋_GBK" w:hAnsi="Times New Roman"/>
          <w:sz w:val="32"/>
          <w:szCs w:val="32"/>
        </w:rPr>
        <w:t>个左右、市级</w:t>
      </w:r>
      <w:r>
        <w:rPr>
          <w:rFonts w:ascii="Times New Roman" w:eastAsia="方正仿宋_GBK" w:hAnsi="Times New Roman"/>
          <w:sz w:val="32"/>
          <w:szCs w:val="32"/>
        </w:rPr>
        <w:t>“</w:t>
      </w:r>
      <w:r>
        <w:rPr>
          <w:rFonts w:ascii="Times New Roman" w:eastAsia="方正仿宋_GBK" w:hAnsi="Times New Roman"/>
          <w:sz w:val="32"/>
          <w:szCs w:val="32"/>
        </w:rPr>
        <w:t>乡村振兴高质量发展退役军人服务站</w:t>
      </w:r>
      <w:r>
        <w:rPr>
          <w:rFonts w:ascii="Times New Roman" w:eastAsia="方正仿宋_GBK" w:hAnsi="Times New Roman"/>
          <w:sz w:val="32"/>
          <w:szCs w:val="32"/>
        </w:rPr>
        <w:t>”20</w:t>
      </w:r>
      <w:r>
        <w:rPr>
          <w:rFonts w:ascii="Times New Roman" w:eastAsia="方正仿宋_GBK" w:hAnsi="Times New Roman"/>
          <w:sz w:val="32"/>
          <w:szCs w:val="32"/>
        </w:rPr>
        <w:t>个左右（简称</w:t>
      </w:r>
      <w:r>
        <w:rPr>
          <w:rFonts w:ascii="Times New Roman" w:eastAsia="方正仿宋_GBK" w:hAnsi="Times New Roman"/>
          <w:sz w:val="32"/>
          <w:szCs w:val="32"/>
        </w:rPr>
        <w:t>“532</w:t>
      </w:r>
      <w:r>
        <w:rPr>
          <w:rFonts w:ascii="Times New Roman" w:eastAsia="方正仿宋_GBK" w:hAnsi="Times New Roman"/>
          <w:sz w:val="32"/>
          <w:szCs w:val="32"/>
        </w:rPr>
        <w:t>工程</w:t>
      </w:r>
      <w:r>
        <w:rPr>
          <w:rFonts w:ascii="Times New Roman" w:eastAsia="方正仿宋_GBK" w:hAnsi="Times New Roman"/>
          <w:sz w:val="32"/>
          <w:szCs w:val="32"/>
        </w:rPr>
        <w:t>”</w:t>
      </w:r>
      <w:r>
        <w:rPr>
          <w:rFonts w:ascii="Times New Roman" w:eastAsia="方正仿宋_GBK" w:hAnsi="Times New Roman"/>
          <w:sz w:val="32"/>
          <w:szCs w:val="32"/>
        </w:rPr>
        <w:t>）。不断促进服务机构发挥积极作用、服务机构影响带动退役军人发挥积极作用、服务机构和退役军人影响带动社会力量发挥积极作用。</w:t>
      </w:r>
    </w:p>
    <w:p w:rsidR="00A96809" w:rsidRDefault="00000000">
      <w:pPr>
        <w:overflowPunct w:val="0"/>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四、重点任务</w:t>
      </w:r>
    </w:p>
    <w:p w:rsidR="00A96809" w:rsidRDefault="00000000">
      <w:pPr>
        <w:overflowPunct w:val="0"/>
        <w:spacing w:line="580" w:lineRule="exact"/>
        <w:ind w:firstLineChars="200" w:firstLine="640"/>
        <w:rPr>
          <w:rFonts w:ascii="Times New Roman" w:eastAsia="方正仿宋_GBK" w:hAnsi="Times New Roman"/>
          <w:sz w:val="32"/>
          <w:szCs w:val="32"/>
        </w:rPr>
      </w:pPr>
      <w:r>
        <w:rPr>
          <w:rFonts w:ascii="Times New Roman" w:eastAsia="方正楷体_GBK" w:hAnsi="方正楷体_GBK"/>
          <w:sz w:val="32"/>
          <w:szCs w:val="32"/>
        </w:rPr>
        <w:t>（一）政治文化环境建设主题突出。</w:t>
      </w:r>
      <w:r>
        <w:rPr>
          <w:rFonts w:ascii="Times New Roman" w:eastAsia="方正仿宋_GBK" w:hAnsi="Times New Roman"/>
          <w:sz w:val="32"/>
          <w:szCs w:val="32"/>
        </w:rPr>
        <w:t>深入研究当地深厚的人文历史文化、中国共产党百年奋斗历程、改革开放发展奋斗史与本地关联重大历史事件，将其元素色彩分别融入基层退役军人服务站政治文化环境建设中，打造主题突出、导向鲜明、内容丰富的特色化退役军人服务场所。</w:t>
      </w:r>
    </w:p>
    <w:p w:rsidR="00A96809" w:rsidRDefault="00000000">
      <w:pPr>
        <w:overflowPunct w:val="0"/>
        <w:spacing w:line="580" w:lineRule="exact"/>
        <w:ind w:firstLineChars="200" w:firstLine="640"/>
        <w:rPr>
          <w:rFonts w:ascii="Times New Roman" w:eastAsia="方正仿宋_GBK" w:hAnsi="Times New Roman"/>
          <w:kern w:val="2"/>
          <w:sz w:val="32"/>
          <w:szCs w:val="32"/>
        </w:rPr>
      </w:pPr>
      <w:r>
        <w:rPr>
          <w:rFonts w:ascii="Times New Roman" w:eastAsia="方正楷体_GBK" w:hAnsi="方正楷体_GBK"/>
          <w:kern w:val="2"/>
          <w:sz w:val="32"/>
          <w:szCs w:val="32"/>
        </w:rPr>
        <w:t>（二）主题学习教育开展有力高效。</w:t>
      </w:r>
      <w:r>
        <w:rPr>
          <w:rFonts w:ascii="Times New Roman" w:eastAsia="方正仿宋_GBK" w:hAnsi="Times New Roman"/>
          <w:kern w:val="2"/>
          <w:sz w:val="32"/>
          <w:szCs w:val="32"/>
        </w:rPr>
        <w:t>建立基层退役军人服务机构与本地</w:t>
      </w:r>
      <w:r>
        <w:rPr>
          <w:rFonts w:ascii="Times New Roman" w:eastAsia="方正仿宋_GBK" w:hAnsi="Times New Roman"/>
          <w:sz w:val="32"/>
          <w:szCs w:val="32"/>
        </w:rPr>
        <w:t>深厚历史文化资源、</w:t>
      </w:r>
      <w:r>
        <w:rPr>
          <w:rFonts w:ascii="Times New Roman" w:eastAsia="方正仿宋_GBK" w:hAnsi="Times New Roman"/>
          <w:kern w:val="2"/>
          <w:sz w:val="32"/>
          <w:szCs w:val="32"/>
        </w:rPr>
        <w:t>红色革命资源和改革开放特色化发展资源共建共享机制，通过开展红色主题学习教育、宣传优秀退役军人先进事迹及其他形式多样的学习教育交流活动，讲好讲深讲透本土历史古色故事、革命红色故事和改革开放绿色发展故事，基层退役军人服务站点更加富有感染力、影响力和号召力。</w:t>
      </w:r>
    </w:p>
    <w:p w:rsidR="00A96809" w:rsidRDefault="00000000">
      <w:pPr>
        <w:overflowPunct w:val="0"/>
        <w:spacing w:line="580" w:lineRule="exact"/>
        <w:ind w:firstLineChars="200" w:firstLine="640"/>
        <w:rPr>
          <w:rFonts w:ascii="Times New Roman" w:eastAsia="方正仿宋_GBK" w:hAnsi="Times New Roman"/>
          <w:kern w:val="2"/>
          <w:sz w:val="32"/>
          <w:szCs w:val="32"/>
        </w:rPr>
      </w:pPr>
      <w:r>
        <w:rPr>
          <w:rFonts w:ascii="Times New Roman" w:eastAsia="方正楷体_GBK" w:hAnsi="方正楷体_GBK"/>
          <w:kern w:val="2"/>
          <w:sz w:val="32"/>
          <w:szCs w:val="32"/>
        </w:rPr>
        <w:t>（三）日常服务保障管理工作有效。</w:t>
      </w:r>
      <w:r>
        <w:rPr>
          <w:rFonts w:ascii="Times New Roman" w:eastAsia="方正仿宋_GBK" w:hAnsi="Times New Roman"/>
          <w:kern w:val="2"/>
          <w:sz w:val="32"/>
          <w:szCs w:val="32"/>
        </w:rPr>
        <w:t>全面深入开展</w:t>
      </w:r>
      <w:r>
        <w:rPr>
          <w:rFonts w:ascii="Times New Roman" w:eastAsia="方正仿宋_GBK" w:hAnsi="Times New Roman"/>
          <w:kern w:val="2"/>
          <w:sz w:val="32"/>
          <w:szCs w:val="32"/>
        </w:rPr>
        <w:t>“</w:t>
      </w:r>
      <w:r>
        <w:rPr>
          <w:rFonts w:ascii="Times New Roman" w:eastAsia="方正仿宋_GBK" w:hAnsi="Times New Roman"/>
          <w:kern w:val="2"/>
          <w:sz w:val="32"/>
          <w:szCs w:val="32"/>
        </w:rPr>
        <w:t>四尊崇、五关爱、六必访</w:t>
      </w:r>
      <w:r>
        <w:rPr>
          <w:rFonts w:ascii="Times New Roman" w:eastAsia="方正仿宋_GBK" w:hAnsi="Times New Roman"/>
          <w:kern w:val="2"/>
          <w:sz w:val="32"/>
          <w:szCs w:val="32"/>
        </w:rPr>
        <w:t>”</w:t>
      </w:r>
      <w:r>
        <w:rPr>
          <w:rFonts w:ascii="Times New Roman" w:eastAsia="方正仿宋_GBK" w:hAnsi="Times New Roman"/>
          <w:kern w:val="2"/>
          <w:sz w:val="32"/>
          <w:szCs w:val="32"/>
        </w:rPr>
        <w:t>服务活动，积极探索践行新时代、本地化的服</w:t>
      </w:r>
      <w:r>
        <w:rPr>
          <w:rFonts w:ascii="Times New Roman" w:eastAsia="方正仿宋_GBK" w:hAnsi="Times New Roman"/>
          <w:kern w:val="2"/>
          <w:sz w:val="32"/>
          <w:szCs w:val="32"/>
        </w:rPr>
        <w:lastRenderedPageBreak/>
        <w:t>务保障新模式，要在网格化覆盖、常态化联系、信息化管理上创新服务方式、提升服务水平、强化服务实效，把党和政府的关怀关心关爱传递给每一位退役军人及其他优抚对象。</w:t>
      </w:r>
    </w:p>
    <w:p w:rsidR="00A96809" w:rsidRDefault="00000000">
      <w:pPr>
        <w:overflowPunct w:val="0"/>
        <w:spacing w:line="580" w:lineRule="exact"/>
        <w:ind w:firstLineChars="200" w:firstLine="640"/>
        <w:rPr>
          <w:rFonts w:ascii="Times New Roman" w:eastAsia="方正仿宋_GBK" w:hAnsi="Times New Roman"/>
          <w:kern w:val="2"/>
          <w:sz w:val="32"/>
          <w:szCs w:val="32"/>
        </w:rPr>
      </w:pPr>
      <w:r>
        <w:rPr>
          <w:rFonts w:ascii="Times New Roman" w:eastAsia="方正楷体_GBK" w:hAnsi="方正楷体_GBK"/>
          <w:kern w:val="2"/>
          <w:sz w:val="32"/>
          <w:szCs w:val="32"/>
        </w:rPr>
        <w:t>（四）思想政治教育引领作用明显。</w:t>
      </w:r>
      <w:r>
        <w:rPr>
          <w:rFonts w:ascii="Times New Roman" w:eastAsia="方正仿宋_GBK" w:hAnsi="Times New Roman"/>
          <w:kern w:val="2"/>
          <w:sz w:val="32"/>
          <w:szCs w:val="32"/>
        </w:rPr>
        <w:t>按照</w:t>
      </w:r>
      <w:r>
        <w:rPr>
          <w:rFonts w:ascii="Times New Roman" w:eastAsia="方正仿宋_GBK" w:hAnsi="Times New Roman"/>
          <w:kern w:val="2"/>
          <w:sz w:val="32"/>
          <w:szCs w:val="32"/>
        </w:rPr>
        <w:t>“</w:t>
      </w:r>
      <w:r>
        <w:rPr>
          <w:rFonts w:ascii="Times New Roman" w:eastAsia="方正仿宋_GBK" w:hAnsi="Times New Roman"/>
          <w:kern w:val="2"/>
          <w:sz w:val="32"/>
          <w:szCs w:val="32"/>
        </w:rPr>
        <w:t>一村居（社区）一队伍</w:t>
      </w:r>
      <w:r>
        <w:rPr>
          <w:rFonts w:ascii="Times New Roman" w:eastAsia="方正仿宋_GBK" w:hAnsi="Times New Roman"/>
          <w:kern w:val="2"/>
          <w:sz w:val="32"/>
          <w:szCs w:val="32"/>
        </w:rPr>
        <w:t>”</w:t>
      </w:r>
      <w:r>
        <w:rPr>
          <w:rFonts w:ascii="Times New Roman" w:eastAsia="方正仿宋_GBK" w:hAnsi="Times New Roman"/>
          <w:kern w:val="2"/>
          <w:sz w:val="32"/>
          <w:szCs w:val="32"/>
        </w:rPr>
        <w:t>的要求，依托乡镇（街道）、村居（社区）退役军人服务站，建立健全退役军人志愿服务队，围绕疫情防控、抗洪救灾、应急救援、帮扶解困、就业创业、乡村振兴、基层治理、环境保护等开展常态化志愿服务，为退役军人工作注入正能量、营造好氛围。</w:t>
      </w:r>
    </w:p>
    <w:p w:rsidR="00A96809" w:rsidRDefault="00000000">
      <w:pPr>
        <w:overflowPunct w:val="0"/>
        <w:spacing w:line="580" w:lineRule="exact"/>
        <w:ind w:firstLineChars="200" w:firstLine="640"/>
        <w:rPr>
          <w:rFonts w:ascii="Times New Roman" w:eastAsia="方正仿宋_GBK" w:hAnsi="Times New Roman"/>
          <w:kern w:val="2"/>
          <w:sz w:val="32"/>
          <w:szCs w:val="32"/>
        </w:rPr>
      </w:pPr>
      <w:r>
        <w:rPr>
          <w:rFonts w:ascii="Times New Roman" w:eastAsia="方正楷体_GBK" w:hAnsi="方正楷体_GBK"/>
          <w:kern w:val="2"/>
          <w:sz w:val="32"/>
          <w:szCs w:val="32"/>
        </w:rPr>
        <w:t>（五）</w:t>
      </w:r>
      <w:r>
        <w:rPr>
          <w:rFonts w:ascii="Times New Roman" w:eastAsia="方正楷体_GBK" w:hAnsi="Times New Roman"/>
          <w:kern w:val="2"/>
          <w:sz w:val="32"/>
          <w:szCs w:val="32"/>
        </w:rPr>
        <w:t>“</w:t>
      </w:r>
      <w:r>
        <w:rPr>
          <w:rFonts w:ascii="Times New Roman" w:eastAsia="方正楷体_GBK" w:hAnsi="方正楷体_GBK"/>
          <w:kern w:val="2"/>
          <w:sz w:val="32"/>
          <w:szCs w:val="32"/>
        </w:rPr>
        <w:t>退役军人之家</w:t>
      </w:r>
      <w:r>
        <w:rPr>
          <w:rFonts w:ascii="Times New Roman" w:eastAsia="方正楷体_GBK" w:hAnsi="Times New Roman"/>
          <w:kern w:val="2"/>
          <w:sz w:val="32"/>
          <w:szCs w:val="32"/>
        </w:rPr>
        <w:t>”</w:t>
      </w:r>
      <w:r>
        <w:rPr>
          <w:rFonts w:ascii="Times New Roman" w:eastAsia="方正楷体_GBK" w:hAnsi="方正楷体_GBK"/>
          <w:kern w:val="2"/>
          <w:sz w:val="32"/>
          <w:szCs w:val="32"/>
        </w:rPr>
        <w:t>建设有声有色。</w:t>
      </w:r>
      <w:r>
        <w:rPr>
          <w:rFonts w:ascii="Times New Roman" w:eastAsia="方正仿宋_GBK" w:hAnsi="Times New Roman"/>
          <w:kern w:val="2"/>
          <w:sz w:val="32"/>
          <w:szCs w:val="32"/>
        </w:rPr>
        <w:t>围绕贯彻落实《退役军人保障法》，立足个人信息动态管理、网格沟通联系管理、优抚帮扶解困服务等功能，依法依规开展各项退役军人服务保障工作，把退役军人服务站打造成</w:t>
      </w:r>
      <w:r>
        <w:rPr>
          <w:rFonts w:ascii="Times New Roman" w:eastAsia="方正仿宋_GBK" w:hAnsi="方正仿宋_GBK"/>
          <w:sz w:val="32"/>
          <w:szCs w:val="32"/>
        </w:rPr>
        <w:t>政策咨询的窗口、感情联络的纽带、信息沟通的渠道、就业创业的桥梁、帮扶援助的平台、矛盾化解的现场</w:t>
      </w:r>
      <w:r>
        <w:rPr>
          <w:rFonts w:ascii="Times New Roman" w:eastAsia="方正仿宋_GBK" w:hAnsi="Times New Roman"/>
          <w:kern w:val="2"/>
          <w:sz w:val="32"/>
          <w:szCs w:val="32"/>
        </w:rPr>
        <w:t>，真正体现</w:t>
      </w:r>
      <w:r>
        <w:rPr>
          <w:rFonts w:ascii="Times New Roman" w:eastAsia="方正仿宋_GBK" w:hAnsi="Times New Roman"/>
          <w:kern w:val="2"/>
          <w:sz w:val="32"/>
          <w:szCs w:val="32"/>
        </w:rPr>
        <w:t>“</w:t>
      </w:r>
      <w:r>
        <w:rPr>
          <w:rFonts w:ascii="Times New Roman" w:eastAsia="方正仿宋_GBK" w:hAnsi="Times New Roman"/>
          <w:kern w:val="2"/>
          <w:sz w:val="32"/>
          <w:szCs w:val="32"/>
        </w:rPr>
        <w:t>家</w:t>
      </w:r>
      <w:r>
        <w:rPr>
          <w:rFonts w:ascii="Times New Roman" w:eastAsia="方正仿宋_GBK" w:hAnsi="Times New Roman"/>
          <w:kern w:val="2"/>
          <w:sz w:val="32"/>
          <w:szCs w:val="32"/>
        </w:rPr>
        <w:t>”</w:t>
      </w:r>
      <w:r>
        <w:rPr>
          <w:rFonts w:ascii="Times New Roman" w:eastAsia="方正仿宋_GBK" w:hAnsi="Times New Roman"/>
          <w:kern w:val="2"/>
          <w:sz w:val="32"/>
          <w:szCs w:val="32"/>
        </w:rPr>
        <w:t>的温暖。</w:t>
      </w:r>
    </w:p>
    <w:p w:rsidR="00A96809" w:rsidRDefault="00000000">
      <w:pPr>
        <w:overflowPunct w:val="0"/>
        <w:spacing w:line="580" w:lineRule="exact"/>
        <w:ind w:firstLineChars="200" w:firstLine="640"/>
        <w:rPr>
          <w:rFonts w:ascii="Times New Roman" w:eastAsia="方正仿宋_GBK" w:hAnsi="Times New Roman"/>
          <w:sz w:val="32"/>
          <w:szCs w:val="32"/>
        </w:rPr>
      </w:pPr>
      <w:r>
        <w:rPr>
          <w:rFonts w:ascii="Times New Roman" w:eastAsia="方正楷体_GBK" w:hAnsi="方正楷体_GBK"/>
          <w:kern w:val="2"/>
          <w:sz w:val="32"/>
          <w:szCs w:val="32"/>
        </w:rPr>
        <w:t>（六）陈列内容规范展示手段多样。</w:t>
      </w:r>
      <w:r>
        <w:rPr>
          <w:rFonts w:ascii="Times New Roman" w:eastAsia="方正仿宋_GBK" w:hAnsi="方正仿宋_GBK"/>
          <w:sz w:val="32"/>
          <w:szCs w:val="32"/>
        </w:rPr>
        <w:t>坚持用唯物史观来反映和记述历史，主题思想突出、精神内涵丰富，设计科学、编排合理、逻辑清晰，教育功能得到有效发挥。严把政治关、史实关，对历史事件、历史人物、敏感问题评价符合中央精神。展示形式和内容要具有较强的时代感和吸引力，综合运用实物、照片、图标、模型、绘画、雕像、影像等多种形式，适度运用声、光、电等现代科技手段。</w:t>
      </w:r>
    </w:p>
    <w:p w:rsidR="00A96809" w:rsidRDefault="00000000">
      <w:pPr>
        <w:overflowPunct w:val="0"/>
        <w:spacing w:line="580" w:lineRule="exact"/>
        <w:ind w:firstLineChars="200" w:firstLine="640"/>
        <w:rPr>
          <w:rFonts w:ascii="Times New Roman" w:eastAsia="方正黑体_GBK" w:hAnsi="Times New Roman"/>
          <w:bCs/>
          <w:sz w:val="32"/>
          <w:szCs w:val="32"/>
        </w:rPr>
      </w:pPr>
      <w:r>
        <w:rPr>
          <w:rFonts w:ascii="Times New Roman" w:eastAsia="方正黑体_GBK" w:hAnsi="Times New Roman"/>
          <w:sz w:val="32"/>
          <w:szCs w:val="32"/>
        </w:rPr>
        <w:t>五</w:t>
      </w:r>
      <w:r>
        <w:rPr>
          <w:rFonts w:ascii="Times New Roman" w:eastAsia="方正黑体_GBK" w:hAnsi="Times New Roman"/>
          <w:bCs/>
          <w:sz w:val="32"/>
          <w:szCs w:val="32"/>
        </w:rPr>
        <w:t>、有关要求</w:t>
      </w:r>
    </w:p>
    <w:p w:rsidR="00A96809" w:rsidRDefault="00000000">
      <w:pPr>
        <w:overflowPunct w:val="0"/>
        <w:spacing w:line="580" w:lineRule="exact"/>
        <w:ind w:firstLineChars="200" w:firstLine="640"/>
        <w:rPr>
          <w:rFonts w:ascii="Times New Roman" w:eastAsia="方正楷体_GBK" w:hAnsi="Times New Roman"/>
          <w:kern w:val="2"/>
          <w:sz w:val="32"/>
          <w:szCs w:val="32"/>
        </w:rPr>
      </w:pPr>
      <w:r>
        <w:rPr>
          <w:rFonts w:ascii="Times New Roman" w:eastAsia="方正楷体_GBK" w:hAnsi="方正楷体_GBK"/>
          <w:kern w:val="2"/>
          <w:sz w:val="32"/>
          <w:szCs w:val="32"/>
        </w:rPr>
        <w:lastRenderedPageBreak/>
        <w:t>（一）提高思想认识，加强组织领导。</w:t>
      </w:r>
    </w:p>
    <w:p w:rsidR="00A96809" w:rsidRDefault="00000000">
      <w:pPr>
        <w:overflowPunct w:val="0"/>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kern w:val="2"/>
          <w:sz w:val="32"/>
          <w:szCs w:val="32"/>
        </w:rPr>
        <w:t>开展特色化退役军人服务站创建工作，是加强退役军人思想政治工作的重要举措，教育引导退役军人珍惜荣誉、永葆本色、发挥作用。是加强退役军人服务机构建设的有力抓手，对建强用好退役军人服务机构、切实提高服务质量具有重要意义。各地要把创建工作摆在重要位置，周密安排部署、精心组织实施，认真抓好活动组织和任务落实，推动此项工程有序有效实施。</w:t>
      </w:r>
    </w:p>
    <w:p w:rsidR="00A96809" w:rsidRDefault="00000000">
      <w:pPr>
        <w:overflowPunct w:val="0"/>
        <w:spacing w:line="580" w:lineRule="exact"/>
        <w:ind w:firstLineChars="200" w:firstLine="640"/>
        <w:rPr>
          <w:rFonts w:ascii="Times New Roman" w:eastAsia="方正楷体_GBK" w:hAnsi="Times New Roman"/>
          <w:kern w:val="2"/>
          <w:sz w:val="32"/>
          <w:szCs w:val="32"/>
        </w:rPr>
      </w:pPr>
      <w:r>
        <w:rPr>
          <w:rFonts w:ascii="Times New Roman" w:eastAsia="方正楷体_GBK" w:hAnsi="方正楷体_GBK"/>
          <w:kern w:val="2"/>
          <w:sz w:val="32"/>
          <w:szCs w:val="32"/>
        </w:rPr>
        <w:t>（二）精心组织谋划，提升创建成效。</w:t>
      </w:r>
    </w:p>
    <w:p w:rsidR="00A96809" w:rsidRDefault="00000000">
      <w:pPr>
        <w:overflowPunct w:val="0"/>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kern w:val="2"/>
          <w:sz w:val="32"/>
          <w:szCs w:val="32"/>
        </w:rPr>
        <w:t>各县（区）要细化工作方案统筹安排古色、红色、绿色站点创建工作。要细化目标任务，排出序时进度，全面启动创建活动；要分级负责、层层落实，确保创建指导工作有序高效开展；要树立典型、挖掘特色，因地制宜开展职能优化工作；要以点带面、互学互鉴，不断指导完善辖区内服务站职能作用发挥。</w:t>
      </w:r>
    </w:p>
    <w:p w:rsidR="00A96809" w:rsidRDefault="00000000">
      <w:pPr>
        <w:overflowPunct w:val="0"/>
        <w:spacing w:line="580" w:lineRule="exact"/>
        <w:ind w:firstLineChars="200" w:firstLine="640"/>
        <w:rPr>
          <w:rFonts w:ascii="Times New Roman" w:hAnsi="Times New Roman"/>
        </w:rPr>
      </w:pPr>
      <w:r>
        <w:rPr>
          <w:rFonts w:ascii="Times New Roman" w:eastAsia="方正楷体_GBK" w:hAnsi="方正楷体_GBK"/>
          <w:kern w:val="2"/>
          <w:sz w:val="32"/>
          <w:szCs w:val="32"/>
        </w:rPr>
        <w:t>（三）重视舆论宣传，加快成果转化。</w:t>
      </w:r>
      <w:r>
        <w:rPr>
          <w:rFonts w:ascii="Times New Roman" w:hAnsi="Times New Roman"/>
        </w:rPr>
        <w:t xml:space="preserve"> </w:t>
      </w:r>
    </w:p>
    <w:p w:rsidR="00A96809" w:rsidRDefault="00000000">
      <w:pPr>
        <w:overflowPunct w:val="0"/>
        <w:spacing w:line="580" w:lineRule="exact"/>
        <w:ind w:firstLineChars="200" w:firstLine="640"/>
        <w:rPr>
          <w:rFonts w:ascii="Times New Roman" w:eastAsia="方正仿宋_GBK" w:hAnsi="Times New Roman"/>
          <w:kern w:val="2"/>
          <w:sz w:val="32"/>
          <w:szCs w:val="32"/>
        </w:rPr>
      </w:pPr>
      <w:r>
        <w:rPr>
          <w:rFonts w:ascii="Times New Roman" w:eastAsia="方正仿宋_GBK" w:hAnsi="Times New Roman"/>
          <w:kern w:val="2"/>
          <w:sz w:val="32"/>
          <w:szCs w:val="32"/>
        </w:rPr>
        <w:t>要重视本地特色化退役军人服务站的舆论宣传工作，既要重视广播、电视、报纸、刊物等传统媒体形成规模矩阵，又要重视依托客户端、公众号、微博、微信、抖音、头条等新媒体平台扩大社会宣传效应。要注重总结辖区内相关站点建设的实践经验，充分发挥典型示范引领作用，带动辖区内其他乡镇（街道）及村居（社区）退役军人服务站整体性建设。要深入利用本地区特点特色，突出政治引领，加强退役军人思想政治理论</w:t>
      </w:r>
      <w:r>
        <w:rPr>
          <w:rFonts w:ascii="Times New Roman" w:eastAsia="方正仿宋_GBK" w:hAnsi="Times New Roman"/>
          <w:kern w:val="2"/>
          <w:sz w:val="32"/>
          <w:szCs w:val="32"/>
        </w:rPr>
        <w:lastRenderedPageBreak/>
        <w:t>武装、党员教育管理、先进典型选树、志愿服务品牌打造、</w:t>
      </w:r>
      <w:r>
        <w:rPr>
          <w:rFonts w:ascii="Times New Roman" w:eastAsia="方正仿宋_GBK" w:hAnsi="Times New Roman"/>
          <w:kern w:val="2"/>
          <w:sz w:val="32"/>
          <w:szCs w:val="32"/>
        </w:rPr>
        <w:t>“</w:t>
      </w:r>
      <w:r>
        <w:rPr>
          <w:rFonts w:ascii="Times New Roman" w:eastAsia="方正仿宋_GBK" w:hAnsi="Times New Roman"/>
          <w:kern w:val="2"/>
          <w:sz w:val="32"/>
          <w:szCs w:val="32"/>
        </w:rPr>
        <w:t>兵支书</w:t>
      </w:r>
      <w:r>
        <w:rPr>
          <w:rFonts w:ascii="Times New Roman" w:eastAsia="方正仿宋_GBK" w:hAnsi="Times New Roman"/>
          <w:kern w:val="2"/>
          <w:sz w:val="32"/>
          <w:szCs w:val="32"/>
        </w:rPr>
        <w:t>”</w:t>
      </w:r>
      <w:r>
        <w:rPr>
          <w:rFonts w:ascii="Times New Roman" w:eastAsia="方正仿宋_GBK" w:hAnsi="Times New Roman"/>
          <w:kern w:val="2"/>
          <w:sz w:val="32"/>
          <w:szCs w:val="32"/>
        </w:rPr>
        <w:t>作用发挥等，推动思想政治工作与退役军人服务保障工作同频共振，为退役军人服务管理工作注入强大动力。</w:t>
      </w:r>
    </w:p>
    <w:p w:rsidR="00A96809" w:rsidRDefault="00A96809">
      <w:pPr>
        <w:pStyle w:val="a0"/>
        <w:overflowPunct w:val="0"/>
        <w:spacing w:line="500" w:lineRule="exact"/>
        <w:ind w:firstLineChars="0" w:firstLine="0"/>
        <w:rPr>
          <w:rFonts w:eastAsia="方正仿宋_GBK"/>
          <w:kern w:val="2"/>
        </w:rPr>
      </w:pPr>
    </w:p>
    <w:p w:rsidR="00A96809" w:rsidRDefault="00000000">
      <w:pPr>
        <w:pStyle w:val="a0"/>
        <w:overflowPunct w:val="0"/>
        <w:spacing w:line="580" w:lineRule="exact"/>
        <w:rPr>
          <w:rFonts w:eastAsia="方正仿宋_GBK"/>
          <w:kern w:val="2"/>
        </w:rPr>
      </w:pPr>
      <w:r>
        <w:rPr>
          <w:rFonts w:eastAsia="方正仿宋_GBK"/>
          <w:kern w:val="2"/>
        </w:rPr>
        <w:t>附件：</w:t>
      </w:r>
      <w:r>
        <w:rPr>
          <w:rFonts w:eastAsia="方正仿宋_GBK"/>
          <w:kern w:val="2"/>
        </w:rPr>
        <w:t>1</w:t>
      </w:r>
      <w:r>
        <w:rPr>
          <w:rFonts w:eastAsia="方正仿宋_GBK" w:hint="eastAsia"/>
          <w:kern w:val="2"/>
        </w:rPr>
        <w:t>．</w:t>
      </w:r>
      <w:r>
        <w:rPr>
          <w:rFonts w:eastAsia="方正仿宋_GBK"/>
          <w:kern w:val="2"/>
        </w:rPr>
        <w:t>特色化退役军人服务站建设共性主要内容</w:t>
      </w:r>
    </w:p>
    <w:p w:rsidR="00A96809" w:rsidRDefault="00000000">
      <w:pPr>
        <w:pStyle w:val="a0"/>
        <w:overflowPunct w:val="0"/>
        <w:spacing w:line="580" w:lineRule="exact"/>
        <w:ind w:firstLineChars="518" w:firstLine="1595"/>
        <w:rPr>
          <w:rFonts w:eastAsia="方正仿宋_GBK"/>
          <w:kern w:val="2"/>
        </w:rPr>
      </w:pPr>
      <w:r>
        <w:rPr>
          <w:rFonts w:eastAsia="方正仿宋_GBK"/>
          <w:kern w:val="2"/>
        </w:rPr>
        <w:t>2</w:t>
      </w:r>
      <w:r>
        <w:rPr>
          <w:rFonts w:eastAsia="方正仿宋_GBK" w:hint="eastAsia"/>
          <w:kern w:val="2"/>
        </w:rPr>
        <w:t>．</w:t>
      </w:r>
      <w:r>
        <w:rPr>
          <w:rFonts w:eastAsia="方正仿宋_GBK"/>
          <w:kern w:val="2"/>
        </w:rPr>
        <w:t>特色化退役军人服务站建设个性主要内容</w:t>
      </w: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A96809">
      <w:pPr>
        <w:pStyle w:val="a0"/>
        <w:spacing w:line="560" w:lineRule="exact"/>
        <w:ind w:firstLineChars="0" w:firstLine="640"/>
        <w:rPr>
          <w:rFonts w:ascii="方正仿宋_GBK" w:eastAsia="方正仿宋_GBK"/>
          <w:kern w:val="2"/>
        </w:rPr>
      </w:pPr>
    </w:p>
    <w:p w:rsidR="00A96809" w:rsidRDefault="00000000">
      <w:pPr>
        <w:pStyle w:val="a0"/>
        <w:spacing w:line="560" w:lineRule="exact"/>
        <w:ind w:firstLineChars="0" w:firstLine="0"/>
        <w:rPr>
          <w:rFonts w:ascii="方正黑体_GBK" w:eastAsia="方正黑体_GBK" w:hAnsi="方正楷体_GBK" w:cs="方正楷体_GBK"/>
          <w:kern w:val="2"/>
        </w:rPr>
      </w:pPr>
      <w:r>
        <w:rPr>
          <w:rFonts w:ascii="方正黑体_GBK" w:eastAsia="方正黑体_GBK" w:hAnsi="方正楷体_GBK" w:cs="方正楷体_GBK" w:hint="eastAsia"/>
          <w:kern w:val="2"/>
        </w:rPr>
        <w:t>附件1</w:t>
      </w:r>
    </w:p>
    <w:p w:rsidR="00A96809" w:rsidRDefault="00000000">
      <w:pPr>
        <w:pStyle w:val="a0"/>
        <w:spacing w:line="560" w:lineRule="exact"/>
        <w:ind w:firstLineChars="0" w:firstLine="0"/>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lastRenderedPageBreak/>
        <w:t>特色化退役军人服务站建设</w:t>
      </w:r>
    </w:p>
    <w:p w:rsidR="00A96809" w:rsidRDefault="00000000">
      <w:pPr>
        <w:pStyle w:val="a0"/>
        <w:spacing w:line="560" w:lineRule="exact"/>
        <w:ind w:firstLineChars="0" w:firstLine="0"/>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共性主要内容</w:t>
      </w:r>
    </w:p>
    <w:p w:rsidR="00A96809" w:rsidRDefault="00A96809">
      <w:pPr>
        <w:pStyle w:val="a0"/>
        <w:spacing w:line="560" w:lineRule="exact"/>
        <w:ind w:firstLineChars="0" w:firstLine="0"/>
        <w:jc w:val="center"/>
        <w:rPr>
          <w:rFonts w:ascii="方正小标宋_GBK" w:eastAsia="方正小标宋_GBK" w:hAnsi="方正小标宋_GBK" w:cs="方正小标宋_GBK"/>
          <w:kern w:val="2"/>
          <w:sz w:val="44"/>
          <w:szCs w:val="44"/>
        </w:rPr>
      </w:pPr>
    </w:p>
    <w:p w:rsidR="00A96809" w:rsidRDefault="00000000">
      <w:pPr>
        <w:autoSpaceDN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一是建设一个军味浓厚的活动场所。</w:t>
      </w:r>
      <w:r>
        <w:rPr>
          <w:rFonts w:ascii="方正仿宋_GBK" w:eastAsia="方正仿宋_GBK" w:hAnsi="方正仿宋_GBK" w:cs="方正仿宋_GBK" w:hint="eastAsia"/>
          <w:sz w:val="32"/>
          <w:szCs w:val="32"/>
        </w:rPr>
        <w:t>建立集老兵谈心室、文体活动室、图书阅览专区和设立退役军人荣誉墙、光荣榜、宣传栏及军用物品陈列柜等一体的“退役军人之家”。</w:t>
      </w:r>
    </w:p>
    <w:p w:rsidR="00A96809" w:rsidRDefault="00000000">
      <w:pPr>
        <w:autoSpaceDN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二是建立一本退役军人花名册。</w:t>
      </w:r>
      <w:r>
        <w:rPr>
          <w:rFonts w:ascii="方正仿宋_GBK" w:eastAsia="方正仿宋_GBK" w:hAnsi="方正仿宋_GBK" w:cs="方正仿宋_GBK" w:hint="eastAsia"/>
          <w:sz w:val="32"/>
          <w:szCs w:val="32"/>
        </w:rPr>
        <w:t>包括退役军人姓名、原部队职务、现任职务、特点优长、荣誉奖励以及军旅生涯有关照片资料等，形成书面和电子文档。</w:t>
      </w:r>
    </w:p>
    <w:p w:rsidR="00A96809" w:rsidRDefault="00000000">
      <w:pPr>
        <w:autoSpaceDN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三是成立一支志愿服务队。</w:t>
      </w:r>
      <w:r>
        <w:rPr>
          <w:rFonts w:ascii="方正仿宋_GBK" w:eastAsia="方正仿宋_GBK" w:hAnsi="方正仿宋_GBK" w:cs="方正仿宋_GBK" w:hint="eastAsia"/>
          <w:sz w:val="32"/>
          <w:szCs w:val="32"/>
        </w:rPr>
        <w:t>根据退役军人的特点优长，成立学雷锋志愿服务队，组建若干活动小组，发挥退役军人的主体作用和骨干作用。</w:t>
      </w:r>
    </w:p>
    <w:p w:rsidR="00A96809" w:rsidRDefault="00000000">
      <w:pPr>
        <w:autoSpaceDN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四是形成一套日常工作制度。</w:t>
      </w:r>
      <w:r>
        <w:rPr>
          <w:rFonts w:ascii="方正仿宋_GBK" w:eastAsia="方正仿宋_GBK" w:hAnsi="方正仿宋_GBK" w:cs="方正仿宋_GBK" w:hint="eastAsia"/>
          <w:sz w:val="32"/>
          <w:szCs w:val="32"/>
        </w:rPr>
        <w:t>建立定期学习、文体活动、走访慰问、信访接待、请示汇报、协调落实、登记归档等工作制度，以及各类组织、人员工作职责等。</w:t>
      </w:r>
    </w:p>
    <w:p w:rsidR="00A96809" w:rsidRDefault="00000000">
      <w:pPr>
        <w:autoSpaceDN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五是制订一套活动计划。</w:t>
      </w:r>
      <w:r>
        <w:rPr>
          <w:rFonts w:ascii="方正仿宋_GBK" w:eastAsia="方正仿宋_GBK" w:hAnsi="方正仿宋_GBK" w:cs="方正仿宋_GBK" w:hint="eastAsia"/>
          <w:sz w:val="32"/>
          <w:szCs w:val="32"/>
        </w:rPr>
        <w:t>结合学雷锋月、“七一”、“八一”、烈士纪念日、“十一”、春节等重要节点，制订退役军人服务站年度工作计划、季度活动安排、每月活动方案。</w:t>
      </w:r>
    </w:p>
    <w:p w:rsidR="00A96809" w:rsidRDefault="00000000">
      <w:pPr>
        <w:autoSpaceDN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六是整理一本活动台账。</w:t>
      </w:r>
      <w:r>
        <w:rPr>
          <w:rFonts w:ascii="方正仿宋_GBK" w:eastAsia="方正仿宋_GBK" w:hAnsi="方正仿宋_GBK" w:cs="方正仿宋_GBK" w:hint="eastAsia"/>
          <w:sz w:val="32"/>
          <w:szCs w:val="32"/>
        </w:rPr>
        <w:t>按照工作活动轨迹建立健全活动台账，及时收集相关图片音像资料，适时制作特色化退役军人服务站建设情况视频短片。</w:t>
      </w:r>
    </w:p>
    <w:p w:rsidR="00A96809" w:rsidRDefault="00000000">
      <w:pPr>
        <w:autoSpaceDN w:val="0"/>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七是营造一个关爱尊崇氛围。</w:t>
      </w:r>
      <w:r>
        <w:rPr>
          <w:rFonts w:ascii="方正仿宋_GBK" w:eastAsia="方正仿宋_GBK" w:hAnsi="方正仿宋_GBK" w:cs="方正仿宋_GBK" w:hint="eastAsia"/>
          <w:sz w:val="32"/>
          <w:szCs w:val="32"/>
        </w:rPr>
        <w:t>退役军人参与活动建设热情高，荣誉感、归宿感、获得感明显增强。</w:t>
      </w:r>
    </w:p>
    <w:p w:rsidR="00A96809" w:rsidRDefault="00000000">
      <w:pPr>
        <w:pStyle w:val="a0"/>
        <w:spacing w:line="560" w:lineRule="exact"/>
        <w:ind w:firstLineChars="0" w:firstLine="0"/>
        <w:rPr>
          <w:rFonts w:ascii="方正黑体_GBK" w:eastAsia="方正黑体_GBK" w:hAnsi="方正楷体_GBK" w:cs="方正楷体_GBK"/>
          <w:kern w:val="2"/>
        </w:rPr>
      </w:pPr>
      <w:r>
        <w:rPr>
          <w:rFonts w:ascii="方正黑体_GBK" w:eastAsia="方正黑体_GBK" w:hAnsi="方正楷体_GBK" w:cs="方正楷体_GBK" w:hint="eastAsia"/>
          <w:kern w:val="2"/>
        </w:rPr>
        <w:t>附件2</w:t>
      </w:r>
    </w:p>
    <w:p w:rsidR="00A96809" w:rsidRDefault="00000000">
      <w:pPr>
        <w:pStyle w:val="a0"/>
        <w:spacing w:line="600" w:lineRule="exact"/>
        <w:ind w:firstLineChars="0" w:firstLine="0"/>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lastRenderedPageBreak/>
        <w:t>特色化退役军人服务站建设</w:t>
      </w:r>
    </w:p>
    <w:p w:rsidR="00A96809" w:rsidRDefault="00000000">
      <w:pPr>
        <w:pStyle w:val="a0"/>
        <w:spacing w:line="600" w:lineRule="exact"/>
        <w:ind w:firstLineChars="0" w:firstLine="0"/>
        <w:jc w:val="center"/>
        <w:rPr>
          <w:rFonts w:ascii="方正小标宋_GBK" w:eastAsia="方正小标宋_GBK" w:hAnsi="方正小标宋_GBK" w:cs="方正小标宋_GBK"/>
          <w:kern w:val="2"/>
          <w:sz w:val="44"/>
          <w:szCs w:val="44"/>
        </w:rPr>
      </w:pPr>
      <w:r>
        <w:rPr>
          <w:rFonts w:ascii="方正小标宋_GBK" w:eastAsia="方正小标宋_GBK" w:hAnsi="方正小标宋_GBK" w:cs="方正小标宋_GBK" w:hint="eastAsia"/>
          <w:kern w:val="2"/>
          <w:sz w:val="44"/>
          <w:szCs w:val="44"/>
        </w:rPr>
        <w:t>个性化主要内容</w:t>
      </w:r>
    </w:p>
    <w:p w:rsidR="00A96809" w:rsidRDefault="00A96809">
      <w:pPr>
        <w:pStyle w:val="a0"/>
        <w:spacing w:line="560" w:lineRule="exact"/>
        <w:ind w:firstLineChars="0" w:firstLine="0"/>
        <w:jc w:val="center"/>
        <w:rPr>
          <w:rFonts w:ascii="方正小标宋_GBK" w:eastAsia="方正小标宋_GBK" w:hAnsi="方正小标宋_GBK" w:cs="方正小标宋_GBK"/>
          <w:kern w:val="2"/>
          <w:sz w:val="44"/>
          <w:szCs w:val="44"/>
        </w:rPr>
      </w:pPr>
    </w:p>
    <w:p w:rsidR="00A96809" w:rsidRDefault="00000000">
      <w:pPr>
        <w:spacing w:line="560" w:lineRule="exact"/>
        <w:ind w:firstLineChars="200" w:firstLine="640"/>
        <w:rPr>
          <w:rFonts w:ascii="Times New Roman" w:eastAsia="黑体" w:hAnsi="黑体"/>
          <w:sz w:val="32"/>
          <w:szCs w:val="32"/>
        </w:rPr>
      </w:pPr>
      <w:r>
        <w:rPr>
          <w:rFonts w:ascii="Times New Roman" w:eastAsia="黑体" w:hAnsi="黑体"/>
          <w:sz w:val="32"/>
          <w:szCs w:val="32"/>
        </w:rPr>
        <w:t>一、乡村振兴高质量发展退役军人服务站</w:t>
      </w:r>
    </w:p>
    <w:p w:rsidR="00A96809" w:rsidRDefault="0000000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1</w:t>
      </w:r>
      <w:r>
        <w:rPr>
          <w:rFonts w:ascii="Times New Roman" w:eastAsia="方正仿宋_GBK" w:hAnsi="Times New Roman" w:hint="eastAsia"/>
          <w:sz w:val="32"/>
          <w:szCs w:val="32"/>
          <w:shd w:val="clear" w:color="auto" w:fill="FFFFFF"/>
        </w:rPr>
        <w:t>．</w:t>
      </w:r>
      <w:r>
        <w:rPr>
          <w:rFonts w:ascii="Times New Roman" w:eastAsia="方正仿宋_GBK" w:hAnsi="方正仿宋_GBK"/>
          <w:sz w:val="32"/>
          <w:szCs w:val="32"/>
          <w:shd w:val="clear" w:color="auto" w:fill="FFFFFF"/>
        </w:rPr>
        <w:t>坚持以</w:t>
      </w:r>
      <w:r>
        <w:rPr>
          <w:rFonts w:ascii="Times New Roman" w:eastAsia="方正仿宋_GBK" w:hAnsi="Times New Roman"/>
          <w:sz w:val="32"/>
          <w:szCs w:val="32"/>
          <w:shd w:val="clear" w:color="auto" w:fill="FFFFFF"/>
        </w:rPr>
        <w:t>“</w:t>
      </w:r>
      <w:r>
        <w:rPr>
          <w:rFonts w:ascii="Times New Roman" w:eastAsia="方正仿宋_GBK" w:hAnsi="方正仿宋_GBK"/>
          <w:sz w:val="32"/>
          <w:szCs w:val="32"/>
          <w:shd w:val="clear" w:color="auto" w:fill="FFFFFF"/>
        </w:rPr>
        <w:t>绿水青山就是金山银山</w:t>
      </w:r>
      <w:r>
        <w:rPr>
          <w:rFonts w:ascii="Times New Roman" w:eastAsia="方正仿宋_GBK" w:hAnsi="Times New Roman"/>
          <w:sz w:val="32"/>
          <w:szCs w:val="32"/>
          <w:shd w:val="clear" w:color="auto" w:fill="FFFFFF"/>
        </w:rPr>
        <w:t>”</w:t>
      </w:r>
      <w:r>
        <w:rPr>
          <w:rFonts w:ascii="Times New Roman" w:eastAsia="方正仿宋_GBK" w:hAnsi="方正仿宋_GBK"/>
          <w:sz w:val="32"/>
          <w:szCs w:val="32"/>
          <w:shd w:val="clear" w:color="auto" w:fill="FFFFFF"/>
        </w:rPr>
        <w:t>为引领，</w:t>
      </w:r>
      <w:r>
        <w:rPr>
          <w:rFonts w:ascii="Times New Roman" w:eastAsia="方正仿宋_GBK" w:hAnsi="方正仿宋_GBK"/>
          <w:sz w:val="32"/>
          <w:szCs w:val="32"/>
        </w:rPr>
        <w:t>影响带动退役军人坚定不移走绿色化发展、特色化发展道路；</w:t>
      </w:r>
    </w:p>
    <w:p w:rsidR="00A96809" w:rsidRDefault="00000000">
      <w:pPr>
        <w:spacing w:line="560"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rPr>
        <w:t>2</w:t>
      </w:r>
      <w:r>
        <w:rPr>
          <w:rFonts w:ascii="Times New Roman" w:eastAsia="方正仿宋_GBK" w:hAnsi="Times New Roman" w:hint="eastAsia"/>
          <w:sz w:val="32"/>
          <w:szCs w:val="32"/>
          <w:shd w:val="clear" w:color="auto" w:fill="FFFFFF"/>
        </w:rPr>
        <w:t>．</w:t>
      </w:r>
      <w:r>
        <w:rPr>
          <w:rFonts w:ascii="Times New Roman" w:eastAsia="方正仿宋_GBK" w:hAnsi="方正仿宋_GBK"/>
          <w:sz w:val="32"/>
          <w:szCs w:val="32"/>
        </w:rPr>
        <w:t>保持发展定力，</w:t>
      </w:r>
      <w:r>
        <w:rPr>
          <w:rFonts w:ascii="Times New Roman" w:eastAsia="方正仿宋_GBK" w:hAnsi="方正仿宋_GBK"/>
          <w:sz w:val="32"/>
          <w:szCs w:val="32"/>
          <w:shd w:val="clear" w:color="auto" w:fill="FFFFFF"/>
        </w:rPr>
        <w:t>焕发特色资源美好活力，促进百姓增收致富，确保美丽村（居）持续健康绿色发展；</w:t>
      </w:r>
    </w:p>
    <w:p w:rsidR="00A96809" w:rsidRDefault="0000000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shd w:val="clear" w:color="auto" w:fill="FFFFFF"/>
        </w:rPr>
        <w:t>．</w:t>
      </w:r>
      <w:r>
        <w:rPr>
          <w:rFonts w:ascii="Times New Roman" w:eastAsia="方正仿宋_GBK" w:hAnsi="方正仿宋_GBK"/>
          <w:sz w:val="32"/>
          <w:szCs w:val="32"/>
        </w:rPr>
        <w:t>使用利用好反映改革开放历程的馆所、重大建设工程、标志性纪念地等元素；</w:t>
      </w:r>
    </w:p>
    <w:p w:rsidR="00A96809" w:rsidRDefault="0000000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shd w:val="clear" w:color="auto" w:fill="FFFFFF"/>
        </w:rPr>
        <w:t>．</w:t>
      </w:r>
      <w:r>
        <w:rPr>
          <w:rFonts w:ascii="Times New Roman" w:eastAsia="方正仿宋_GBK" w:hAnsi="方正仿宋_GBK"/>
          <w:sz w:val="32"/>
          <w:szCs w:val="32"/>
        </w:rPr>
        <w:t>带动退役军人在绿色发展、生态环境改善、产业转型升级、立足资源特色促发展等方面发挥模范带头作用，总结不少于</w:t>
      </w:r>
      <w:r>
        <w:rPr>
          <w:rFonts w:ascii="Times New Roman" w:eastAsia="方正仿宋_GBK" w:hAnsi="Times New Roman"/>
          <w:sz w:val="32"/>
          <w:szCs w:val="32"/>
        </w:rPr>
        <w:t>2</w:t>
      </w:r>
      <w:r>
        <w:rPr>
          <w:rFonts w:ascii="Times New Roman" w:eastAsia="方正仿宋_GBK" w:hAnsi="方正仿宋_GBK"/>
          <w:sz w:val="32"/>
          <w:szCs w:val="32"/>
        </w:rPr>
        <w:t>个典型故事；</w:t>
      </w:r>
    </w:p>
    <w:p w:rsidR="00A96809" w:rsidRDefault="0000000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shd w:val="clear" w:color="auto" w:fill="FFFFFF"/>
        </w:rPr>
        <w:t>．</w:t>
      </w:r>
      <w:r>
        <w:rPr>
          <w:rFonts w:ascii="Times New Roman" w:eastAsia="方正仿宋_GBK" w:hAnsi="方正仿宋_GBK"/>
          <w:sz w:val="32"/>
          <w:szCs w:val="32"/>
        </w:rPr>
        <w:t>在服务站墙面设立专门版块，反映退役军人参与其中的先进典型事迹。</w:t>
      </w:r>
    </w:p>
    <w:p w:rsidR="00A96809" w:rsidRDefault="00000000">
      <w:pPr>
        <w:spacing w:line="560" w:lineRule="exact"/>
        <w:ind w:firstLineChars="200" w:firstLine="640"/>
        <w:rPr>
          <w:rFonts w:ascii="Times New Roman" w:eastAsia="黑体" w:hAnsi="黑体"/>
          <w:sz w:val="32"/>
          <w:szCs w:val="32"/>
        </w:rPr>
      </w:pPr>
      <w:r>
        <w:rPr>
          <w:rFonts w:ascii="Times New Roman" w:eastAsia="黑体" w:hAnsi="黑体"/>
          <w:sz w:val="32"/>
          <w:szCs w:val="32"/>
        </w:rPr>
        <w:t>二、历史文化底蕴退役军人服务站</w:t>
      </w:r>
    </w:p>
    <w:p w:rsidR="00A96809" w:rsidRDefault="00000000">
      <w:pPr>
        <w:spacing w:line="560" w:lineRule="exact"/>
        <w:ind w:firstLineChars="200" w:firstLine="640"/>
        <w:rPr>
          <w:rFonts w:ascii="Times New Roman" w:eastAsia="方正仿宋_GBK" w:hAnsi="方正仿宋_GBK"/>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shd w:val="clear" w:color="auto" w:fill="FFFFFF"/>
        </w:rPr>
        <w:t>．</w:t>
      </w:r>
      <w:r>
        <w:rPr>
          <w:rFonts w:ascii="Times New Roman" w:eastAsia="方正仿宋_GBK" w:hAnsi="方正仿宋_GBK"/>
          <w:sz w:val="32"/>
          <w:szCs w:val="32"/>
        </w:rPr>
        <w:t>深入挖掘历史文化、典型人物及历史资源优势，结合乡镇街道、历史文化街区、村居（社区）的乡情馆建设，融入退役军人元素；</w:t>
      </w:r>
    </w:p>
    <w:p w:rsidR="00A96809" w:rsidRDefault="00000000">
      <w:pPr>
        <w:spacing w:line="560" w:lineRule="exact"/>
        <w:ind w:firstLineChars="200" w:firstLine="640"/>
        <w:rPr>
          <w:rFonts w:ascii="Times New Roman" w:eastAsia="方正仿宋_GBK" w:hAnsi="方正仿宋_GBK"/>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shd w:val="clear" w:color="auto" w:fill="FFFFFF"/>
        </w:rPr>
        <w:t>．</w:t>
      </w:r>
      <w:r>
        <w:rPr>
          <w:rFonts w:ascii="Times New Roman" w:eastAsia="方正仿宋_GBK" w:hAnsi="方正仿宋_GBK"/>
          <w:sz w:val="32"/>
          <w:szCs w:val="32"/>
        </w:rPr>
        <w:t>有一支规范健全的乡情退役军人志愿服务队伍，传承历史古色文化；</w:t>
      </w:r>
    </w:p>
    <w:p w:rsidR="00A96809" w:rsidRDefault="00000000">
      <w:pPr>
        <w:spacing w:line="560" w:lineRule="exact"/>
        <w:ind w:firstLineChars="200" w:firstLine="640"/>
        <w:rPr>
          <w:rFonts w:ascii="Times New Roman" w:eastAsia="方正仿宋_GBK" w:hAnsi="方正仿宋_GBK"/>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shd w:val="clear" w:color="auto" w:fill="FFFFFF"/>
        </w:rPr>
        <w:t>．</w:t>
      </w:r>
      <w:r>
        <w:rPr>
          <w:rFonts w:ascii="Times New Roman" w:eastAsia="方正仿宋_GBK" w:hAnsi="方正仿宋_GBK"/>
          <w:sz w:val="32"/>
          <w:szCs w:val="32"/>
        </w:rPr>
        <w:t>服务阵地建设融入历史文化故事版块，突出名人纪念馆、文物保护单位、自然科技馆、工商业遗址、知名人物故居旧址</w:t>
      </w:r>
      <w:r>
        <w:rPr>
          <w:rFonts w:ascii="Times New Roman" w:eastAsia="方正仿宋_GBK" w:hAnsi="方正仿宋_GBK"/>
          <w:sz w:val="32"/>
          <w:szCs w:val="32"/>
        </w:rPr>
        <w:lastRenderedPageBreak/>
        <w:t>等内容，用好阵地引导激励退役军人传承好历史文化故事；</w:t>
      </w:r>
    </w:p>
    <w:p w:rsidR="00A96809" w:rsidRDefault="00000000">
      <w:pPr>
        <w:spacing w:line="560" w:lineRule="exact"/>
        <w:ind w:firstLineChars="200" w:firstLine="640"/>
        <w:rPr>
          <w:rFonts w:ascii="Times New Roman" w:eastAsia="方正仿宋_GBK" w:hAnsi="方正仿宋_GBK"/>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shd w:val="clear" w:color="auto" w:fill="FFFFFF"/>
        </w:rPr>
        <w:t>．</w:t>
      </w:r>
      <w:r>
        <w:rPr>
          <w:rFonts w:ascii="Times New Roman" w:eastAsia="方正仿宋_GBK" w:hAnsi="方正仿宋_GBK"/>
          <w:sz w:val="32"/>
          <w:szCs w:val="32"/>
        </w:rPr>
        <w:t>注重培育历史文化传承类的退役军人典型，讲好新时代退役军人的传承使命；</w:t>
      </w:r>
    </w:p>
    <w:p w:rsidR="00A96809" w:rsidRDefault="00000000">
      <w:pPr>
        <w:spacing w:line="560" w:lineRule="exact"/>
        <w:ind w:firstLineChars="200" w:firstLine="640"/>
        <w:rPr>
          <w:rFonts w:ascii="Times New Roman" w:eastAsia="方正仿宋_GBK" w:hAnsi="方正仿宋_GBK"/>
          <w:kern w:val="2"/>
          <w:sz w:val="32"/>
          <w:szCs w:val="32"/>
        </w:rPr>
      </w:pPr>
      <w:r>
        <w:rPr>
          <w:rFonts w:ascii="Times New Roman" w:eastAsia="方正仿宋_GBK" w:hAnsi="Times New Roman"/>
          <w:kern w:val="2"/>
          <w:sz w:val="32"/>
          <w:szCs w:val="32"/>
        </w:rPr>
        <w:t>5</w:t>
      </w:r>
      <w:r>
        <w:rPr>
          <w:rFonts w:ascii="Times New Roman" w:eastAsia="方正仿宋_GBK" w:hAnsi="Times New Roman" w:hint="eastAsia"/>
          <w:sz w:val="32"/>
          <w:szCs w:val="32"/>
          <w:shd w:val="clear" w:color="auto" w:fill="FFFFFF"/>
        </w:rPr>
        <w:t>．</w:t>
      </w:r>
      <w:r>
        <w:rPr>
          <w:rFonts w:ascii="Times New Roman" w:eastAsia="方正仿宋_GBK" w:hAnsi="方正仿宋_GBK"/>
          <w:kern w:val="2"/>
          <w:sz w:val="32"/>
          <w:szCs w:val="32"/>
        </w:rPr>
        <w:t>在服务站墙面设立专门版块，反映退役军人参与其中的先进典型事迹。</w:t>
      </w:r>
    </w:p>
    <w:p w:rsidR="00A96809" w:rsidRDefault="00000000">
      <w:pPr>
        <w:spacing w:line="560" w:lineRule="exact"/>
        <w:ind w:firstLineChars="200" w:firstLine="640"/>
        <w:rPr>
          <w:rFonts w:ascii="Times New Roman" w:eastAsia="黑体" w:hAnsi="黑体"/>
          <w:kern w:val="2"/>
          <w:sz w:val="32"/>
          <w:szCs w:val="32"/>
        </w:rPr>
      </w:pPr>
      <w:r>
        <w:rPr>
          <w:rFonts w:ascii="Times New Roman" w:eastAsia="黑体" w:hAnsi="黑体"/>
          <w:kern w:val="2"/>
          <w:sz w:val="32"/>
          <w:szCs w:val="32"/>
        </w:rPr>
        <w:t>三、红色文化退役军人服务站</w:t>
      </w:r>
    </w:p>
    <w:p w:rsidR="00A96809" w:rsidRDefault="00000000">
      <w:pPr>
        <w:spacing w:line="560" w:lineRule="exact"/>
        <w:ind w:firstLineChars="200" w:firstLine="640"/>
        <w:rPr>
          <w:rFonts w:ascii="Times New Roman" w:eastAsia="方正仿宋_GBK" w:hAnsi="方正仿宋_GBK"/>
          <w:kern w:val="2"/>
          <w:sz w:val="32"/>
          <w:szCs w:val="32"/>
        </w:rPr>
      </w:pPr>
      <w:r>
        <w:rPr>
          <w:rFonts w:ascii="Times New Roman" w:eastAsia="方正仿宋_GBK" w:hAnsi="Times New Roman"/>
          <w:kern w:val="2"/>
          <w:sz w:val="32"/>
          <w:szCs w:val="32"/>
        </w:rPr>
        <w:t>1</w:t>
      </w:r>
      <w:r>
        <w:rPr>
          <w:rFonts w:ascii="Times New Roman" w:eastAsia="方正仿宋_GBK" w:hAnsi="Times New Roman" w:hint="eastAsia"/>
          <w:sz w:val="32"/>
          <w:szCs w:val="32"/>
          <w:shd w:val="clear" w:color="auto" w:fill="FFFFFF"/>
        </w:rPr>
        <w:t>．</w:t>
      </w:r>
      <w:r>
        <w:rPr>
          <w:rFonts w:ascii="Times New Roman" w:eastAsia="方正仿宋_GBK" w:hAnsi="方正仿宋_GBK"/>
          <w:kern w:val="2"/>
          <w:sz w:val="32"/>
          <w:szCs w:val="32"/>
        </w:rPr>
        <w:t>大力弘扬传承</w:t>
      </w:r>
      <w:r>
        <w:rPr>
          <w:rFonts w:ascii="Times New Roman" w:eastAsia="方正仿宋_GBK" w:hAnsi="Times New Roman"/>
          <w:kern w:val="2"/>
          <w:sz w:val="32"/>
          <w:szCs w:val="32"/>
        </w:rPr>
        <w:t>“</w:t>
      </w:r>
      <w:r>
        <w:rPr>
          <w:rFonts w:ascii="Times New Roman" w:eastAsia="方正仿宋_GBK" w:hAnsi="方正仿宋_GBK"/>
          <w:kern w:val="2"/>
          <w:sz w:val="32"/>
          <w:szCs w:val="32"/>
        </w:rPr>
        <w:t>红色</w:t>
      </w:r>
      <w:r>
        <w:rPr>
          <w:rFonts w:ascii="Times New Roman" w:eastAsia="方正仿宋_GBK" w:hAnsi="Times New Roman"/>
          <w:kern w:val="2"/>
          <w:sz w:val="32"/>
          <w:szCs w:val="32"/>
        </w:rPr>
        <w:t>”</w:t>
      </w:r>
      <w:r>
        <w:rPr>
          <w:rFonts w:ascii="Times New Roman" w:eastAsia="方正仿宋_GBK" w:hAnsi="方正仿宋_GBK"/>
          <w:kern w:val="2"/>
          <w:sz w:val="32"/>
          <w:szCs w:val="32"/>
        </w:rPr>
        <w:t>革命精神，全面深入梳理革命先烈在当地生活、战斗的感人故事；</w:t>
      </w:r>
    </w:p>
    <w:p w:rsidR="00A96809" w:rsidRDefault="00000000">
      <w:pPr>
        <w:spacing w:line="560" w:lineRule="exact"/>
        <w:ind w:firstLineChars="200" w:firstLine="640"/>
        <w:rPr>
          <w:rFonts w:ascii="Times New Roman" w:eastAsia="方正仿宋_GBK" w:hAnsi="方正仿宋_GBK"/>
          <w:kern w:val="2"/>
          <w:sz w:val="32"/>
          <w:szCs w:val="32"/>
        </w:rPr>
      </w:pPr>
      <w:r>
        <w:rPr>
          <w:rFonts w:ascii="Times New Roman" w:eastAsia="方正仿宋_GBK" w:hAnsi="Times New Roman"/>
          <w:kern w:val="2"/>
          <w:sz w:val="32"/>
          <w:szCs w:val="32"/>
        </w:rPr>
        <w:t>2</w:t>
      </w:r>
      <w:r>
        <w:rPr>
          <w:rFonts w:ascii="Times New Roman" w:eastAsia="方正仿宋_GBK" w:hAnsi="Times New Roman" w:hint="eastAsia"/>
          <w:sz w:val="32"/>
          <w:szCs w:val="32"/>
          <w:shd w:val="clear" w:color="auto" w:fill="FFFFFF"/>
        </w:rPr>
        <w:t>．</w:t>
      </w:r>
      <w:r>
        <w:rPr>
          <w:rFonts w:ascii="Times New Roman" w:eastAsia="方正仿宋_GBK" w:hAnsi="方正仿宋_GBK"/>
          <w:kern w:val="2"/>
          <w:sz w:val="32"/>
          <w:szCs w:val="32"/>
        </w:rPr>
        <w:t>认真编写当地退役军人在抗日战争、解放战争、抗美援朝、对越自卫反击战等战争、战斗中的英雄故事；</w:t>
      </w:r>
    </w:p>
    <w:p w:rsidR="00A96809" w:rsidRDefault="00000000">
      <w:pPr>
        <w:spacing w:line="560" w:lineRule="exact"/>
        <w:ind w:firstLineChars="200" w:firstLine="640"/>
        <w:rPr>
          <w:rFonts w:ascii="Times New Roman" w:eastAsia="方正仿宋_GBK" w:hAnsi="方正仿宋_GBK"/>
          <w:kern w:val="2"/>
          <w:sz w:val="32"/>
          <w:szCs w:val="32"/>
        </w:rPr>
      </w:pPr>
      <w:r>
        <w:rPr>
          <w:rFonts w:ascii="Times New Roman" w:eastAsia="方正仿宋_GBK" w:hAnsi="Times New Roman"/>
          <w:kern w:val="2"/>
          <w:sz w:val="32"/>
          <w:szCs w:val="32"/>
        </w:rPr>
        <w:t>3</w:t>
      </w:r>
      <w:r>
        <w:rPr>
          <w:rFonts w:ascii="Times New Roman" w:eastAsia="方正仿宋_GBK" w:hAnsi="Times New Roman" w:hint="eastAsia"/>
          <w:sz w:val="32"/>
          <w:szCs w:val="32"/>
          <w:shd w:val="clear" w:color="auto" w:fill="FFFFFF"/>
        </w:rPr>
        <w:t>．</w:t>
      </w:r>
      <w:r>
        <w:rPr>
          <w:rFonts w:ascii="Times New Roman" w:eastAsia="方正仿宋_GBK" w:hAnsi="方正仿宋_GBK"/>
          <w:kern w:val="2"/>
          <w:sz w:val="32"/>
          <w:szCs w:val="32"/>
        </w:rPr>
        <w:t>深入挖掘当地共产党员中先进模范人物带领群众建设社会主义新中国、解决人民温饱问题的动人故事；</w:t>
      </w:r>
    </w:p>
    <w:p w:rsidR="00A96809" w:rsidRDefault="00000000">
      <w:pPr>
        <w:spacing w:line="560" w:lineRule="exact"/>
        <w:ind w:firstLineChars="200" w:firstLine="640"/>
        <w:rPr>
          <w:rFonts w:ascii="Times New Roman" w:eastAsia="方正仿宋_GBK" w:hAnsi="方正仿宋_GBK"/>
          <w:kern w:val="2"/>
          <w:sz w:val="32"/>
          <w:szCs w:val="32"/>
        </w:rPr>
      </w:pPr>
      <w:r>
        <w:rPr>
          <w:rFonts w:ascii="Times New Roman" w:eastAsia="方正仿宋_GBK" w:hAnsi="Times New Roman"/>
          <w:kern w:val="2"/>
          <w:sz w:val="32"/>
          <w:szCs w:val="32"/>
        </w:rPr>
        <w:t>4</w:t>
      </w:r>
      <w:r>
        <w:rPr>
          <w:rFonts w:ascii="Times New Roman" w:eastAsia="方正仿宋_GBK" w:hAnsi="Times New Roman" w:hint="eastAsia"/>
          <w:sz w:val="32"/>
          <w:szCs w:val="32"/>
          <w:shd w:val="clear" w:color="auto" w:fill="FFFFFF"/>
        </w:rPr>
        <w:t>．</w:t>
      </w:r>
      <w:r>
        <w:rPr>
          <w:rFonts w:ascii="Times New Roman" w:eastAsia="方正仿宋_GBK" w:hAnsi="方正仿宋_GBK"/>
          <w:kern w:val="2"/>
          <w:sz w:val="32"/>
          <w:szCs w:val="32"/>
        </w:rPr>
        <w:t>关注革命纪念地、纪念场所、纪念设施、遗迹遗址等；</w:t>
      </w:r>
    </w:p>
    <w:p w:rsidR="00A96809" w:rsidRDefault="00000000">
      <w:pPr>
        <w:spacing w:line="560" w:lineRule="exact"/>
        <w:ind w:firstLineChars="200" w:firstLine="640"/>
        <w:rPr>
          <w:rFonts w:ascii="Times New Roman" w:eastAsia="方正仿宋_GBK" w:hAnsi="Times New Roman"/>
          <w:kern w:val="2"/>
          <w:sz w:val="32"/>
          <w:szCs w:val="32"/>
        </w:rPr>
      </w:pPr>
      <w:r>
        <w:rPr>
          <w:rFonts w:ascii="Times New Roman" w:eastAsia="方正仿宋_GBK" w:hAnsi="Times New Roman"/>
          <w:kern w:val="2"/>
          <w:sz w:val="32"/>
          <w:szCs w:val="32"/>
        </w:rPr>
        <w:t>5</w:t>
      </w:r>
      <w:r>
        <w:rPr>
          <w:rFonts w:ascii="Times New Roman" w:eastAsia="方正仿宋_GBK" w:hAnsi="Times New Roman" w:hint="eastAsia"/>
          <w:sz w:val="32"/>
          <w:szCs w:val="32"/>
          <w:shd w:val="clear" w:color="auto" w:fill="FFFFFF"/>
        </w:rPr>
        <w:t>．</w:t>
      </w:r>
      <w:r>
        <w:rPr>
          <w:rFonts w:ascii="Times New Roman" w:eastAsia="方正仿宋_GBK" w:hAnsi="方正仿宋_GBK"/>
          <w:kern w:val="2"/>
          <w:sz w:val="32"/>
          <w:szCs w:val="32"/>
        </w:rPr>
        <w:t>在服务站墙面设立专门版块，反映退役军人参与其中的先进典型事迹。</w:t>
      </w:r>
    </w:p>
    <w:p w:rsidR="00A96809" w:rsidRDefault="00A96809">
      <w:pPr>
        <w:pStyle w:val="aa"/>
        <w:spacing w:before="0" w:line="560" w:lineRule="exact"/>
        <w:rPr>
          <w:rFonts w:ascii="Times New Roman" w:eastAsia="方正仿宋_GBK" w:hAnsi="Times New Roman" w:cs="Times New Roman"/>
        </w:rPr>
      </w:pPr>
    </w:p>
    <w:p w:rsidR="00A96809" w:rsidRDefault="00A96809">
      <w:pPr>
        <w:spacing w:line="560" w:lineRule="exact"/>
        <w:ind w:firstLineChars="200" w:firstLine="640"/>
        <w:jc w:val="left"/>
        <w:rPr>
          <w:rFonts w:ascii="Times New Roman" w:eastAsia="方正仿宋_GBK" w:hAnsi="Times New Roman"/>
          <w:sz w:val="32"/>
          <w:szCs w:val="32"/>
        </w:rPr>
      </w:pPr>
    </w:p>
    <w:p w:rsidR="00A96809" w:rsidRDefault="00A96809"/>
    <w:p w:rsidR="00A96809" w:rsidRDefault="00A96809">
      <w:pPr>
        <w:pStyle w:val="a0"/>
        <w:autoSpaceDE w:val="0"/>
        <w:spacing w:line="320" w:lineRule="exact"/>
        <w:ind w:firstLineChars="0" w:firstLine="0"/>
        <w:rPr>
          <w:rFonts w:eastAsia="方正仿宋_GBK"/>
        </w:rPr>
      </w:pPr>
    </w:p>
    <w:p w:rsidR="00A96809" w:rsidRDefault="00A96809">
      <w:pPr>
        <w:pStyle w:val="a0"/>
        <w:autoSpaceDE w:val="0"/>
        <w:spacing w:line="560" w:lineRule="exact"/>
        <w:rPr>
          <w:rFonts w:eastAsia="方正仿宋_GBK"/>
        </w:rPr>
      </w:pPr>
    </w:p>
    <w:p w:rsidR="00A96809" w:rsidRDefault="00A96809">
      <w:pPr>
        <w:pStyle w:val="2"/>
        <w:ind w:firstLine="616"/>
        <w:jc w:val="right"/>
        <w:rPr>
          <w:rFonts w:eastAsia="仿宋"/>
          <w:szCs w:val="32"/>
        </w:rPr>
      </w:pPr>
    </w:p>
    <w:p w:rsidR="00A96809" w:rsidRDefault="00000000">
      <w:pPr>
        <w:spacing w:line="560" w:lineRule="exact"/>
        <w:ind w:firstLineChars="50" w:firstLine="140"/>
        <w:rPr>
          <w:rFonts w:ascii="Times New Roman" w:eastAsia="方正仿宋_GBK" w:hAnsi="Times New Roman"/>
          <w:sz w:val="32"/>
          <w:szCs w:val="32"/>
        </w:rPr>
      </w:pPr>
      <w:r>
        <w:rPr>
          <w:rFonts w:eastAsia="仿宋_GB2312"/>
          <w:szCs w:val="32"/>
        </w:rPr>
        <w:pict>
          <v:line id="_x0000_s1026" style="position:absolute;left:0;text-align:left;flip:y;z-index:251659264;mso-width-relative:page;mso-height-relative:page" from="-6pt,28.8pt" to="444.05pt,29pt" o:gfxdata="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W&#10;JXDXAAAACQEAAA8AAAAAAAAAAQAgAAAAIgAAAGRycy9kb3ducmV2LnhtbFBLAQIUABQAAAAIAIdO&#10;4kB/n6kQ6wEAALEDAAAOAAAAAAAAAAEAIAAAACYBAABkcnMvZTJvRG9jLnhtbFBLBQYAAAAABgAG&#10;AFkBAACDBQAAAAA=&#10;"/>
        </w:pict>
      </w:r>
      <w:r>
        <w:rPr>
          <w:rFonts w:ascii="仿宋" w:eastAsia="仿宋" w:hAnsi="仿宋" w:cs="宋体"/>
          <w:snapToGrid w:val="0"/>
          <w:color w:val="000000"/>
        </w:rPr>
        <w:pict>
          <v:line id="_x0000_s1027" style="position:absolute;left:0;text-align:left;flip:y;z-index:251660288;mso-width-relative:page;mso-height-relative:page" from="-6pt,.2pt" to="444.05pt,.4pt" o:gfxdata="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7v3kh&#10;1AAAAAUBAAAPAAAAAAAAAAEAIAAAACIAAABkcnMvZG93bnJldi54bWxQSwECFAAUAAAACACHTuJA&#10;amS63uwBAACxAwAADgAAAAAAAAABACAAAAAjAQAAZHJzL2Uyb0RvYy54bWxQSwUGAAAAAAYABgBZ&#10;AQAAgQUAAAAA&#10;"/>
        </w:pict>
      </w:r>
      <w:r>
        <w:rPr>
          <w:rFonts w:ascii="仿宋" w:eastAsia="仿宋" w:hAnsi="仿宋" w:hint="eastAsia"/>
        </w:rPr>
        <w:t xml:space="preserve">宿迁市退役军人事务局办公室                 </w:t>
      </w:r>
      <w:r>
        <w:rPr>
          <w:rFonts w:ascii="仿宋" w:eastAsia="仿宋" w:hAnsi="仿宋" w:hint="eastAsia"/>
          <w:spacing w:val="12"/>
        </w:rPr>
        <w:t xml:space="preserve"> </w:t>
      </w:r>
      <w:r>
        <w:rPr>
          <w:rFonts w:ascii="Times New Roman" w:eastAsia="仿宋" w:hAnsi="Times New Roman"/>
          <w:spacing w:val="-12"/>
        </w:rPr>
        <w:t>202</w:t>
      </w:r>
      <w:r>
        <w:rPr>
          <w:rFonts w:ascii="Times New Roman" w:eastAsia="仿宋" w:hAnsi="Times New Roman" w:hint="eastAsia"/>
          <w:spacing w:val="-12"/>
        </w:rPr>
        <w:t>2</w:t>
      </w:r>
      <w:r>
        <w:rPr>
          <w:rFonts w:ascii="Times New Roman" w:eastAsia="仿宋" w:hAnsi="仿宋"/>
          <w:spacing w:val="-12"/>
        </w:rPr>
        <w:t>年</w:t>
      </w:r>
      <w:r>
        <w:rPr>
          <w:rFonts w:ascii="Times New Roman" w:eastAsia="仿宋" w:hAnsi="Times New Roman" w:hint="eastAsia"/>
          <w:spacing w:val="-12"/>
        </w:rPr>
        <w:t>9</w:t>
      </w:r>
      <w:r>
        <w:rPr>
          <w:rFonts w:ascii="Times New Roman" w:eastAsia="仿宋" w:hAnsi="仿宋"/>
          <w:spacing w:val="-12"/>
        </w:rPr>
        <w:t>月</w:t>
      </w:r>
      <w:r>
        <w:rPr>
          <w:rFonts w:ascii="Times New Roman" w:eastAsia="仿宋" w:hAnsi="Times New Roman" w:hint="eastAsia"/>
          <w:spacing w:val="-12"/>
        </w:rPr>
        <w:t>15</w:t>
      </w:r>
      <w:r>
        <w:rPr>
          <w:rFonts w:ascii="仿宋" w:eastAsia="仿宋" w:hAnsi="仿宋" w:hint="eastAsia"/>
          <w:spacing w:val="-12"/>
        </w:rPr>
        <w:t xml:space="preserve">日印发 </w:t>
      </w:r>
    </w:p>
    <w:sectPr w:rsidR="00A96809">
      <w:footerReference w:type="default" r:id="rId7"/>
      <w:pgSz w:w="11906" w:h="16838"/>
      <w:pgMar w:top="1644" w:right="1588"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03F3" w:rsidRDefault="009F03F3">
      <w:r>
        <w:separator/>
      </w:r>
    </w:p>
  </w:endnote>
  <w:endnote w:type="continuationSeparator" w:id="0">
    <w:p w:rsidR="009F03F3" w:rsidRDefault="009F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汉鼎简大宋">
    <w:altName w:val="宋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7698"/>
      <w:docPartObj>
        <w:docPartGallery w:val="AutoText"/>
      </w:docPartObj>
    </w:sdtPr>
    <w:sdtContent>
      <w:p w:rsidR="00A96809" w:rsidRDefault="00000000">
        <w:pPr>
          <w:pStyle w:val="a5"/>
          <w:jc w:val="center"/>
        </w:pPr>
        <w:r>
          <w:rPr>
            <w:rFonts w:ascii="方正楷体_GBK" w:eastAsia="方正楷体_GBK" w:hint="eastAsia"/>
            <w:sz w:val="28"/>
            <w:szCs w:val="28"/>
          </w:rPr>
          <w:t xml:space="preserve">— </w:t>
        </w:r>
        <w:r>
          <w:rPr>
            <w:rFonts w:ascii="方正楷体_GBK" w:eastAsia="方正楷体_GBK" w:hint="eastAsia"/>
            <w:sz w:val="28"/>
            <w:szCs w:val="28"/>
          </w:rPr>
          <w:fldChar w:fldCharType="begin"/>
        </w:r>
        <w:r>
          <w:rPr>
            <w:rFonts w:ascii="方正楷体_GBK" w:eastAsia="方正楷体_GBK" w:hint="eastAsia"/>
            <w:sz w:val="28"/>
            <w:szCs w:val="28"/>
          </w:rPr>
          <w:instrText xml:space="preserve"> PAGE   \* MERGEFORMAT </w:instrText>
        </w:r>
        <w:r>
          <w:rPr>
            <w:rFonts w:ascii="方正楷体_GBK" w:eastAsia="方正楷体_GBK" w:hint="eastAsia"/>
            <w:sz w:val="28"/>
            <w:szCs w:val="28"/>
          </w:rPr>
          <w:fldChar w:fldCharType="separate"/>
        </w:r>
        <w:r>
          <w:rPr>
            <w:rFonts w:ascii="方正楷体_GBK" w:eastAsia="方正楷体_GBK"/>
            <w:sz w:val="28"/>
            <w:szCs w:val="28"/>
            <w:lang w:val="zh-CN"/>
          </w:rPr>
          <w:t>1</w:t>
        </w:r>
        <w:r>
          <w:rPr>
            <w:rFonts w:ascii="方正楷体_GBK" w:eastAsia="方正楷体_GBK" w:hint="eastAsia"/>
            <w:sz w:val="28"/>
            <w:szCs w:val="28"/>
          </w:rPr>
          <w:fldChar w:fldCharType="end"/>
        </w:r>
        <w:r>
          <w:rPr>
            <w:rFonts w:ascii="方正楷体_GBK" w:eastAsia="方正楷体_GBK" w:hint="eastAsia"/>
            <w:sz w:val="28"/>
            <w:szCs w:val="28"/>
          </w:rPr>
          <w:t xml:space="preserve"> —</w:t>
        </w:r>
      </w:p>
    </w:sdtContent>
  </w:sdt>
  <w:p w:rsidR="00A96809" w:rsidRDefault="00A968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03F3" w:rsidRDefault="009F03F3">
      <w:r>
        <w:separator/>
      </w:r>
    </w:p>
  </w:footnote>
  <w:footnote w:type="continuationSeparator" w:id="0">
    <w:p w:rsidR="009F03F3" w:rsidRDefault="009F0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ZlY2ZiOWQ3Njc0ZWY2MDdkMTczOTcwMjVkOTVlZmUifQ=="/>
  </w:docVars>
  <w:rsids>
    <w:rsidRoot w:val="00FA34C5"/>
    <w:rsid w:val="00080836"/>
    <w:rsid w:val="000E0FFD"/>
    <w:rsid w:val="00125FA2"/>
    <w:rsid w:val="002350DA"/>
    <w:rsid w:val="002A3E7B"/>
    <w:rsid w:val="003C624E"/>
    <w:rsid w:val="003F2EB8"/>
    <w:rsid w:val="0047246F"/>
    <w:rsid w:val="006556F8"/>
    <w:rsid w:val="007E77EF"/>
    <w:rsid w:val="00886B33"/>
    <w:rsid w:val="008F4E0B"/>
    <w:rsid w:val="0096267A"/>
    <w:rsid w:val="009F03F3"/>
    <w:rsid w:val="00A96809"/>
    <w:rsid w:val="00FA34C5"/>
    <w:rsid w:val="09CE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6F236329"/>
  <w15:docId w15:val="{4042E685-8869-4346-9BEA-93E21044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99"/>
    <w:unhideWhenUsed/>
    <w:qFormat/>
    <w:pPr>
      <w:spacing w:line="570" w:lineRule="exact"/>
      <w:ind w:firstLineChars="200" w:firstLine="616"/>
    </w:pPr>
    <w:rPr>
      <w:rFonts w:ascii="Times New Roman" w:eastAsia="仿宋_GB2312" w:hAnsi="Times New Roman"/>
      <w:spacing w:val="-6"/>
      <w:sz w:val="32"/>
      <w:szCs w:val="3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sz w:val="24"/>
      <w:szCs w:val="24"/>
    </w:rPr>
  </w:style>
  <w:style w:type="paragraph" w:styleId="aa">
    <w:name w:val="Title"/>
    <w:basedOn w:val="a"/>
    <w:next w:val="a"/>
    <w:link w:val="ab"/>
    <w:uiPriority w:val="99"/>
    <w:qFormat/>
    <w:pPr>
      <w:spacing w:before="240" w:after="60"/>
      <w:jc w:val="center"/>
      <w:outlineLvl w:val="0"/>
    </w:pPr>
    <w:rPr>
      <w:rFonts w:ascii="Calibri Light" w:eastAsia="宋体" w:hAnsi="Calibri Light" w:cs="Calibri Light"/>
      <w:b/>
      <w:bCs/>
      <w:kern w:val="2"/>
      <w:sz w:val="32"/>
      <w:szCs w:val="32"/>
    </w:rPr>
  </w:style>
  <w:style w:type="paragraph" w:styleId="2">
    <w:name w:val="Body Text First Indent 2"/>
    <w:basedOn w:val="a0"/>
    <w:link w:val="20"/>
    <w:uiPriority w:val="99"/>
    <w:unhideWhenUsed/>
    <w:qFormat/>
    <w:pPr>
      <w:ind w:firstLine="420"/>
    </w:pPr>
    <w:rPr>
      <w:szCs w:val="24"/>
    </w:rPr>
  </w:style>
  <w:style w:type="character" w:styleId="ac">
    <w:name w:val="Emphasis"/>
    <w:basedOn w:val="a1"/>
    <w:qFormat/>
    <w:rPr>
      <w:i/>
      <w:iCs/>
    </w:rPr>
  </w:style>
  <w:style w:type="character" w:customStyle="1" w:styleId="a4">
    <w:name w:val="正文文本缩进 字符"/>
    <w:basedOn w:val="a1"/>
    <w:link w:val="a0"/>
    <w:uiPriority w:val="99"/>
    <w:qFormat/>
    <w:rPr>
      <w:rFonts w:eastAsia="仿宋_GB2312"/>
      <w:spacing w:val="-6"/>
      <w:sz w:val="32"/>
      <w:szCs w:val="32"/>
    </w:rPr>
  </w:style>
  <w:style w:type="character" w:customStyle="1" w:styleId="20">
    <w:name w:val="正文文本首行缩进 2 字符"/>
    <w:basedOn w:val="a4"/>
    <w:link w:val="2"/>
    <w:uiPriority w:val="99"/>
    <w:qFormat/>
    <w:rPr>
      <w:rFonts w:eastAsia="仿宋_GB2312"/>
      <w:spacing w:val="-6"/>
      <w:sz w:val="32"/>
      <w:szCs w:val="24"/>
    </w:rPr>
  </w:style>
  <w:style w:type="character" w:customStyle="1" w:styleId="ab">
    <w:name w:val="标题 字符"/>
    <w:basedOn w:val="a1"/>
    <w:link w:val="aa"/>
    <w:uiPriority w:val="99"/>
    <w:rPr>
      <w:rFonts w:ascii="Calibri Light" w:hAnsi="Calibri Light" w:cs="Calibri Light"/>
      <w:b/>
      <w:bCs/>
      <w:kern w:val="2"/>
      <w:sz w:val="32"/>
      <w:szCs w:val="32"/>
    </w:rPr>
  </w:style>
  <w:style w:type="character" w:customStyle="1" w:styleId="a6">
    <w:name w:val="页脚 字符"/>
    <w:basedOn w:val="a1"/>
    <w:link w:val="a5"/>
    <w:uiPriority w:val="99"/>
    <w:rPr>
      <w:rFonts w:ascii="等线" w:eastAsia="等线" w:hAnsi="等线"/>
      <w:sz w:val="18"/>
      <w:szCs w:val="18"/>
    </w:rPr>
  </w:style>
  <w:style w:type="paragraph" w:styleId="ad">
    <w:name w:val="List Paragraph"/>
    <w:basedOn w:val="a"/>
    <w:uiPriority w:val="99"/>
    <w:qFormat/>
    <w:pPr>
      <w:ind w:firstLineChars="200" w:firstLine="420"/>
    </w:pPr>
  </w:style>
  <w:style w:type="character" w:customStyle="1" w:styleId="a8">
    <w:name w:val="页眉 字符"/>
    <w:basedOn w:val="a1"/>
    <w:link w:val="a7"/>
    <w:uiPriority w:val="99"/>
    <w:semiHidden/>
    <w:rPr>
      <w:rFonts w:ascii="等线" w:eastAsia="等线" w:hAnsi="等线"/>
      <w:sz w:val="18"/>
      <w:szCs w:val="18"/>
    </w:rPr>
  </w:style>
  <w:style w:type="paragraph" w:customStyle="1" w:styleId="ae">
    <w:name w:val="文头"/>
    <w:basedOn w:val="a"/>
    <w:qFormat/>
    <w:pPr>
      <w:tabs>
        <w:tab w:val="left" w:pos="6663"/>
      </w:tabs>
      <w:autoSpaceDE w:val="0"/>
      <w:autoSpaceDN w:val="0"/>
      <w:snapToGrid w:val="0"/>
      <w:spacing w:before="40" w:after="800" w:line="1640" w:lineRule="atLeast"/>
      <w:ind w:left="511" w:right="227" w:hanging="284"/>
      <w:jc w:val="distribute"/>
    </w:pPr>
    <w:rPr>
      <w:rFonts w:ascii="汉鼎简大宋" w:eastAsia="汉鼎简大宋"/>
      <w:b/>
      <w:snapToGrid w:val="0"/>
      <w:color w:val="FF0000"/>
      <w:w w:val="50"/>
      <w:sz w:val="1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4</cp:revision>
  <dcterms:created xsi:type="dcterms:W3CDTF">2022-09-16T07:15:00Z</dcterms:created>
  <dcterms:modified xsi:type="dcterms:W3CDTF">2025-06-20T09:35:00Z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B281347D8FF64CC6956D9AA24EBA3D2B</vt:lpwstr>
  </property>
</Properties>
</file>